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36627" w14:textId="77777777" w:rsidR="00C9540D" w:rsidRDefault="00C9540D">
      <w:pPr>
        <w:spacing w:after="0" w:line="240" w:lineRule="auto"/>
        <w:jc w:val="both"/>
        <w:rPr>
          <w:rFonts w:ascii="Arial" w:eastAsia="Times New Roman" w:hAnsi="Arial" w:cs="Arial"/>
          <w:b/>
          <w:bCs/>
          <w:lang w:eastAsia="lt-LT"/>
        </w:rPr>
      </w:pPr>
    </w:p>
    <w:p w14:paraId="2BA36628" w14:textId="3E6C922E" w:rsidR="00C9540D" w:rsidRDefault="005B439F">
      <w:pPr>
        <w:jc w:val="right"/>
        <w:rPr>
          <w:rFonts w:ascii="Arial" w:hAnsi="Arial" w:cs="Arial"/>
        </w:rPr>
      </w:pPr>
      <w:r>
        <w:rPr>
          <w:rFonts w:ascii="Arial" w:eastAsia="Calibri" w:hAnsi="Arial" w:cs="Arial"/>
          <w:i/>
          <w:iCs/>
        </w:rPr>
        <w:t>Specialiųjų pirkimo sąlygų 1 priedas</w:t>
      </w:r>
      <w:r w:rsidR="008D3384">
        <w:rPr>
          <w:rFonts w:ascii="Arial" w:eastAsia="Calibri" w:hAnsi="Arial" w:cs="Arial"/>
          <w:i/>
          <w:iCs/>
        </w:rPr>
        <w:t xml:space="preserve"> </w:t>
      </w:r>
      <w:r w:rsidR="008D3384">
        <w:rPr>
          <w:rFonts w:ascii="Arial" w:eastAsia="Calibri" w:hAnsi="Arial" w:cs="Arial"/>
          <w:i/>
          <w:iCs/>
        </w:rPr>
        <w:t>„Techninė specifikacija“</w:t>
      </w:r>
    </w:p>
    <w:p w14:paraId="2BA36629" w14:textId="77777777" w:rsidR="00C9540D" w:rsidRDefault="00C9540D">
      <w:pPr>
        <w:tabs>
          <w:tab w:val="left" w:pos="8137"/>
        </w:tabs>
        <w:spacing w:after="0" w:line="240" w:lineRule="auto"/>
        <w:jc w:val="center"/>
        <w:rPr>
          <w:rFonts w:ascii="Arial" w:hAnsi="Arial" w:cs="Arial"/>
        </w:rPr>
      </w:pPr>
    </w:p>
    <w:p w14:paraId="2BA3662A" w14:textId="77777777" w:rsidR="00C9540D" w:rsidRDefault="00C9540D">
      <w:pPr>
        <w:tabs>
          <w:tab w:val="left" w:pos="8137"/>
        </w:tabs>
        <w:spacing w:after="0" w:line="240" w:lineRule="auto"/>
        <w:rPr>
          <w:rFonts w:ascii="Arial" w:eastAsia="Calibri" w:hAnsi="Arial" w:cs="Arial"/>
          <w:b/>
          <w:bCs/>
        </w:rPr>
      </w:pPr>
    </w:p>
    <w:p w14:paraId="2BA3662B" w14:textId="77777777" w:rsidR="00C9540D" w:rsidRDefault="005B439F">
      <w:pPr>
        <w:tabs>
          <w:tab w:val="left" w:pos="8137"/>
        </w:tabs>
        <w:spacing w:after="0" w:line="240" w:lineRule="auto"/>
        <w:ind w:firstLine="142"/>
        <w:jc w:val="center"/>
        <w:rPr>
          <w:rFonts w:ascii="Arial" w:hAnsi="Arial" w:cs="Arial"/>
        </w:rPr>
      </w:pPr>
      <w:r>
        <w:rPr>
          <w:rFonts w:ascii="Arial" w:eastAsia="Calibri" w:hAnsi="Arial" w:cs="Arial"/>
          <w:b/>
          <w:bCs/>
        </w:rPr>
        <w:t>TECHNINĖ SPECIFIKACIJA</w:t>
      </w:r>
    </w:p>
    <w:p w14:paraId="2BA3662C" w14:textId="77777777" w:rsidR="00C9540D" w:rsidRDefault="00C9540D">
      <w:pPr>
        <w:tabs>
          <w:tab w:val="left" w:pos="284"/>
        </w:tabs>
        <w:spacing w:after="0" w:line="240" w:lineRule="auto"/>
        <w:ind w:firstLine="851"/>
        <w:jc w:val="center"/>
        <w:rPr>
          <w:rFonts w:ascii="Arial" w:eastAsia="Calibri" w:hAnsi="Arial" w:cs="Arial"/>
          <w:b/>
          <w:bCs/>
        </w:rPr>
      </w:pPr>
    </w:p>
    <w:p w14:paraId="2BA3662D" w14:textId="77777777" w:rsidR="00C9540D" w:rsidRDefault="005B439F" w:rsidP="00005F7B">
      <w:pPr>
        <w:numPr>
          <w:ilvl w:val="0"/>
          <w:numId w:val="1"/>
        </w:numPr>
        <w:pBdr>
          <w:top w:val="single" w:sz="8" w:space="0"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Pr>
          <w:rFonts w:ascii="Arial" w:eastAsia="Calibri" w:hAnsi="Arial" w:cs="Arial"/>
          <w:b/>
        </w:rPr>
        <w:t>SĄVOKOS IR SUTRUMPINIMAI/ BENDRA INFORMACIJA</w:t>
      </w:r>
    </w:p>
    <w:p w14:paraId="2BA3662E" w14:textId="77777777" w:rsidR="00C9540D" w:rsidRPr="00005F7B" w:rsidRDefault="005B439F">
      <w:pPr>
        <w:numPr>
          <w:ilvl w:val="1"/>
          <w:numId w:val="1"/>
        </w:numPr>
        <w:tabs>
          <w:tab w:val="left" w:pos="567"/>
          <w:tab w:val="left" w:pos="851"/>
        </w:tabs>
        <w:suppressAutoHyphens w:val="0"/>
        <w:spacing w:after="0" w:line="240" w:lineRule="auto"/>
        <w:ind w:left="567" w:hanging="567"/>
        <w:jc w:val="both"/>
        <w:rPr>
          <w:rFonts w:ascii="Arial" w:eastAsia="Calibri" w:hAnsi="Arial" w:cs="Arial"/>
        </w:rPr>
      </w:pPr>
      <w:r w:rsidRPr="00005F7B">
        <w:rPr>
          <w:rFonts w:ascii="Arial" w:eastAsia="Calibri" w:hAnsi="Arial" w:cs="Arial"/>
          <w:b/>
        </w:rPr>
        <w:t>Pirkėjas / Perkančioji organizacija – Vilniaus universitetas.</w:t>
      </w:r>
    </w:p>
    <w:p w14:paraId="2BA3662F" w14:textId="77777777" w:rsidR="00C9540D" w:rsidRPr="00005F7B" w:rsidRDefault="005B439F">
      <w:pPr>
        <w:numPr>
          <w:ilvl w:val="1"/>
          <w:numId w:val="1"/>
        </w:numPr>
        <w:tabs>
          <w:tab w:val="left" w:pos="567"/>
          <w:tab w:val="left" w:pos="1134"/>
        </w:tabs>
        <w:suppressAutoHyphens w:val="0"/>
        <w:spacing w:after="0" w:line="240" w:lineRule="auto"/>
        <w:ind w:left="0" w:firstLine="0"/>
        <w:jc w:val="both"/>
        <w:rPr>
          <w:rFonts w:ascii="Arial" w:eastAsia="Calibri" w:hAnsi="Arial" w:cs="Arial"/>
        </w:rPr>
      </w:pPr>
      <w:r w:rsidRPr="00005F7B">
        <w:rPr>
          <w:rFonts w:ascii="Arial" w:eastAsia="Calibri" w:hAnsi="Arial" w:cs="Arial"/>
          <w:b/>
          <w:bCs/>
        </w:rPr>
        <w:t>Tiekėjas / Paslaugos teikėjas</w:t>
      </w:r>
      <w:r w:rsidRPr="00005F7B">
        <w:rPr>
          <w:rFonts w:ascii="Arial" w:eastAsia="Calibri" w:hAnsi="Arial" w:cs="Arial"/>
          <w:bCs/>
        </w:rPr>
        <w:t xml:space="preserve"> – </w:t>
      </w:r>
      <w:r w:rsidRPr="00005F7B">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005F7B">
        <w:rPr>
          <w:rFonts w:ascii="Arial" w:eastAsia="Calibri" w:hAnsi="Arial" w:cs="Arial"/>
        </w:rPr>
        <w:t>su kuriuo Pirkėjas sudarys šio Pirkimo sutartį.</w:t>
      </w:r>
      <w:r w:rsidRPr="00005F7B">
        <w:rPr>
          <w:rFonts w:ascii="Arial" w:hAnsi="Arial" w:cs="Arial"/>
          <w:color w:val="000000"/>
        </w:rPr>
        <w:t xml:space="preserve"> </w:t>
      </w:r>
    </w:p>
    <w:p w14:paraId="2BA36630" w14:textId="77777777" w:rsidR="00C9540D" w:rsidRPr="00005F7B" w:rsidRDefault="005B439F">
      <w:pPr>
        <w:numPr>
          <w:ilvl w:val="1"/>
          <w:numId w:val="1"/>
        </w:numPr>
        <w:tabs>
          <w:tab w:val="left" w:pos="567"/>
          <w:tab w:val="left" w:pos="851"/>
        </w:tabs>
        <w:suppressAutoHyphens w:val="0"/>
        <w:spacing w:after="0" w:line="240" w:lineRule="auto"/>
        <w:ind w:hanging="720"/>
        <w:jc w:val="both"/>
        <w:rPr>
          <w:rFonts w:ascii="Arial" w:eastAsia="Calibri" w:hAnsi="Arial" w:cs="Arial"/>
        </w:rPr>
      </w:pPr>
      <w:r w:rsidRPr="00005F7B">
        <w:rPr>
          <w:rFonts w:ascii="Arial" w:eastAsia="Calibri" w:hAnsi="Arial" w:cs="Arial"/>
          <w:b/>
        </w:rPr>
        <w:t>Sutartis</w:t>
      </w:r>
      <w:r w:rsidRPr="00005F7B">
        <w:rPr>
          <w:rFonts w:ascii="Arial" w:eastAsia="Calibri" w:hAnsi="Arial" w:cs="Arial"/>
        </w:rPr>
        <w:t xml:space="preserve"> – Pirkimo sutartis, sudaroma tarp Tiekėjo ir Pirkėjo dėl šio Pirkimo objekto.</w:t>
      </w:r>
    </w:p>
    <w:p w14:paraId="2BA36631" w14:textId="445399D0" w:rsidR="00C9540D" w:rsidRPr="00005F7B" w:rsidRDefault="005B439F">
      <w:pPr>
        <w:numPr>
          <w:ilvl w:val="1"/>
          <w:numId w:val="1"/>
        </w:numPr>
        <w:tabs>
          <w:tab w:val="left" w:pos="567"/>
          <w:tab w:val="left" w:pos="851"/>
        </w:tabs>
        <w:suppressAutoHyphens w:val="0"/>
        <w:spacing w:after="0" w:line="240" w:lineRule="auto"/>
        <w:ind w:left="0" w:firstLine="0"/>
        <w:jc w:val="both"/>
        <w:rPr>
          <w:rFonts w:ascii="Arial" w:eastAsia="Calibri" w:hAnsi="Arial" w:cs="Arial"/>
        </w:rPr>
      </w:pPr>
      <w:r w:rsidRPr="00005F7B">
        <w:rPr>
          <w:rFonts w:ascii="Arial" w:eastAsia="Calibri" w:hAnsi="Arial" w:cs="Arial"/>
          <w:b/>
          <w:bCs/>
        </w:rPr>
        <w:t>Projektas</w:t>
      </w:r>
      <w:r w:rsidRPr="00005F7B">
        <w:rPr>
          <w:rFonts w:ascii="Arial" w:eastAsia="Calibri" w:hAnsi="Arial" w:cs="Arial"/>
        </w:rPr>
        <w:t xml:space="preserve"> – </w:t>
      </w:r>
      <w:r w:rsidR="00005F7B" w:rsidRPr="00005F7B">
        <w:rPr>
          <w:rFonts w:ascii="Arial" w:eastAsia="Calibri" w:hAnsi="Arial" w:cs="Arial"/>
        </w:rPr>
        <w:t xml:space="preserve">Įrangos, skirtos </w:t>
      </w:r>
      <w:proofErr w:type="spellStart"/>
      <w:r w:rsidR="00005F7B" w:rsidRPr="00005F7B">
        <w:rPr>
          <w:rFonts w:ascii="Arial" w:eastAsia="Calibri" w:hAnsi="Arial" w:cs="Arial"/>
        </w:rPr>
        <w:t>įtraukių</w:t>
      </w:r>
      <w:proofErr w:type="spellEnd"/>
      <w:r w:rsidR="00005F7B" w:rsidRPr="00005F7B">
        <w:rPr>
          <w:rFonts w:ascii="Arial" w:eastAsia="Calibri" w:hAnsi="Arial" w:cs="Arial"/>
        </w:rPr>
        <w:t xml:space="preserve"> skaitmeninių technologijų taikymo demokratinio dalyvavimo tyrimams ir inovacijoms, įsigijimas (ENABLING </w:t>
      </w:r>
      <w:proofErr w:type="spellStart"/>
      <w:r w:rsidR="00005F7B" w:rsidRPr="00005F7B">
        <w:rPr>
          <w:rFonts w:ascii="Arial" w:eastAsia="Calibri" w:hAnsi="Arial" w:cs="Arial"/>
        </w:rPr>
        <w:t>Democracies</w:t>
      </w:r>
      <w:proofErr w:type="spellEnd"/>
      <w:r w:rsidR="00005F7B" w:rsidRPr="00005F7B">
        <w:rPr>
          <w:rFonts w:ascii="Arial" w:eastAsia="Calibri" w:hAnsi="Arial" w:cs="Arial"/>
        </w:rPr>
        <w:t>)</w:t>
      </w:r>
      <w:r w:rsidR="00AC5CC5">
        <w:rPr>
          <w:rFonts w:ascii="Arial" w:eastAsia="Calibri" w:hAnsi="Arial" w:cs="Arial"/>
        </w:rPr>
        <w:t xml:space="preserve">, </w:t>
      </w:r>
      <w:r w:rsidR="00AC5CC5" w:rsidRPr="00AC5CC5">
        <w:rPr>
          <w:rFonts w:ascii="Arial" w:eastAsia="Calibri" w:hAnsi="Arial" w:cs="Arial"/>
        </w:rPr>
        <w:t>Nr. 10-093-K-0125</w:t>
      </w:r>
      <w:r w:rsidRPr="00005F7B">
        <w:rPr>
          <w:rFonts w:ascii="Arial" w:eastAsia="Calibri" w:hAnsi="Arial" w:cs="Arial"/>
        </w:rPr>
        <w:t>.</w:t>
      </w:r>
    </w:p>
    <w:p w14:paraId="2BA36632" w14:textId="77777777" w:rsidR="00C9540D" w:rsidRDefault="00C9540D">
      <w:pPr>
        <w:tabs>
          <w:tab w:val="left" w:pos="567"/>
          <w:tab w:val="left" w:pos="851"/>
        </w:tabs>
        <w:spacing w:after="0" w:line="240" w:lineRule="auto"/>
        <w:jc w:val="both"/>
        <w:rPr>
          <w:rFonts w:ascii="Arial" w:eastAsia="Calibri" w:hAnsi="Arial" w:cs="Arial"/>
        </w:rPr>
      </w:pPr>
    </w:p>
    <w:p w14:paraId="2BA36633" w14:textId="77777777" w:rsidR="00C9540D" w:rsidRDefault="005B439F">
      <w:pPr>
        <w:numPr>
          <w:ilvl w:val="0"/>
          <w:numId w:val="1"/>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Pr>
          <w:rFonts w:ascii="Arial" w:eastAsia="Calibri" w:hAnsi="Arial" w:cs="Arial"/>
          <w:b/>
          <w:shd w:val="clear" w:color="auto" w:fill="D9D9D9"/>
        </w:rPr>
        <w:t>PIRKIMO OBJEKTAS</w:t>
      </w:r>
    </w:p>
    <w:p w14:paraId="2BA36634" w14:textId="75BC261E" w:rsidR="00C9540D" w:rsidRDefault="005B439F">
      <w:pPr>
        <w:pStyle w:val="Sraopastraipa"/>
        <w:numPr>
          <w:ilvl w:val="1"/>
          <w:numId w:val="1"/>
        </w:numPr>
        <w:tabs>
          <w:tab w:val="left" w:pos="567"/>
        </w:tabs>
        <w:spacing w:after="0" w:line="240" w:lineRule="auto"/>
        <w:ind w:left="0" w:firstLine="0"/>
        <w:jc w:val="both"/>
        <w:rPr>
          <w:rFonts w:ascii="Arial" w:hAnsi="Arial" w:cs="Arial"/>
        </w:rPr>
      </w:pPr>
      <w:r>
        <w:rPr>
          <w:rFonts w:ascii="Arial" w:hAnsi="Arial" w:cs="Arial"/>
        </w:rPr>
        <w:t xml:space="preserve">Pirkimo objektas – </w:t>
      </w:r>
      <w:r w:rsidR="003E53C0">
        <w:rPr>
          <w:rFonts w:ascii="Arial" w:hAnsi="Arial" w:cs="Arial"/>
        </w:rPr>
        <w:t>d</w:t>
      </w:r>
      <w:r w:rsidR="003E53C0" w:rsidRPr="003E53C0">
        <w:rPr>
          <w:rFonts w:ascii="Arial" w:hAnsi="Arial" w:cs="Arial"/>
        </w:rPr>
        <w:t>irbtinio intelekto įrankio, skirto automatiniam tekstų supaprastinimui, sukūrimo paslaugos</w:t>
      </w:r>
      <w:r w:rsidR="003E53C0">
        <w:rPr>
          <w:rFonts w:ascii="Arial" w:hAnsi="Arial" w:cs="Arial"/>
        </w:rPr>
        <w:t xml:space="preserve"> pirkimas</w:t>
      </w:r>
      <w:r w:rsidR="003E53C0" w:rsidRPr="003E53C0" w:rsidDel="003E53C0">
        <w:rPr>
          <w:rFonts w:ascii="Arial" w:hAnsi="Arial" w:cs="Arial"/>
        </w:rPr>
        <w:t xml:space="preserve"> </w:t>
      </w:r>
      <w:r>
        <w:rPr>
          <w:rFonts w:ascii="Arial" w:hAnsi="Arial" w:cs="Arial"/>
        </w:rPr>
        <w:t xml:space="preserve">(toliau – paslaugos). </w:t>
      </w:r>
    </w:p>
    <w:p w14:paraId="2BA36635" w14:textId="5A1A43E8" w:rsidR="00C9540D" w:rsidRDefault="005B439F">
      <w:pPr>
        <w:pStyle w:val="Sraopastraipa"/>
        <w:numPr>
          <w:ilvl w:val="1"/>
          <w:numId w:val="1"/>
        </w:numPr>
        <w:tabs>
          <w:tab w:val="left" w:pos="567"/>
        </w:tabs>
        <w:spacing w:after="0" w:line="240" w:lineRule="auto"/>
        <w:ind w:left="0" w:firstLine="0"/>
        <w:jc w:val="both"/>
        <w:rPr>
          <w:rFonts w:ascii="Arial" w:hAnsi="Arial" w:cs="Arial"/>
        </w:rPr>
      </w:pPr>
      <w:r>
        <w:rPr>
          <w:rFonts w:ascii="Arial" w:hAnsi="Arial" w:cs="Arial"/>
        </w:rPr>
        <w:t>Pirkimo objektas į pirkimo objekto dalis neskaidomas, todėl Tiekėjas privalo teikti pasiūlymą visai žemiau nurodytai pirkimo objekto apimčiai</w:t>
      </w:r>
      <w:r w:rsidR="004D58FC">
        <w:rPr>
          <w:rFonts w:ascii="Arial" w:hAnsi="Arial" w:cs="Arial"/>
        </w:rPr>
        <w:t xml:space="preserve"> </w:t>
      </w:r>
      <w:r w:rsidR="004D58FC" w:rsidRPr="00AE47A3">
        <w:rPr>
          <w:rFonts w:ascii="Arial" w:hAnsi="Arial" w:cs="Arial"/>
        </w:rPr>
        <w:t>ir (ar) kiekiui</w:t>
      </w:r>
      <w:r>
        <w:rPr>
          <w:rFonts w:ascii="Arial" w:hAnsi="Arial" w:cs="Arial"/>
        </w:rPr>
        <w:t>.</w:t>
      </w:r>
    </w:p>
    <w:p w14:paraId="05B0F1CB" w14:textId="77777777" w:rsidR="009A3851" w:rsidRPr="009A3851" w:rsidRDefault="009A3851" w:rsidP="009A3851">
      <w:pPr>
        <w:tabs>
          <w:tab w:val="left" w:pos="426"/>
        </w:tabs>
        <w:spacing w:after="0"/>
        <w:jc w:val="both"/>
        <w:rPr>
          <w:rFonts w:ascii="Arial" w:hAnsi="Arial" w:cs="Arial"/>
          <w:i/>
        </w:rPr>
      </w:pPr>
      <w:r w:rsidRPr="009A3851">
        <w:rPr>
          <w:rFonts w:ascii="Arial" w:hAnsi="Arial" w:cs="Arial"/>
        </w:rPr>
        <w:t>2.3. Paslaugų atlikimo vieta: s</w:t>
      </w:r>
      <w:r w:rsidRPr="009A3851">
        <w:rPr>
          <w:rFonts w:ascii="Arial" w:hAnsi="Arial" w:cs="Arial"/>
          <w:kern w:val="2"/>
        </w:rPr>
        <w:t>kaitmeninė versija.</w:t>
      </w:r>
    </w:p>
    <w:p w14:paraId="0ED46846" w14:textId="3FD13FC1" w:rsidR="009A3851" w:rsidRPr="009A3851" w:rsidRDefault="009A3851" w:rsidP="009A3851">
      <w:pPr>
        <w:tabs>
          <w:tab w:val="left" w:pos="426"/>
        </w:tabs>
        <w:spacing w:after="0"/>
        <w:jc w:val="both"/>
        <w:rPr>
          <w:rFonts w:ascii="Arial" w:hAnsi="Arial" w:cs="Arial"/>
          <w:i/>
        </w:rPr>
      </w:pPr>
      <w:r w:rsidRPr="009A3851">
        <w:rPr>
          <w:rFonts w:ascii="Arial" w:hAnsi="Arial" w:cs="Arial"/>
        </w:rPr>
        <w:t>2.4. Paslaugų apimtis ir (ar) kiekiai:</w:t>
      </w:r>
    </w:p>
    <w:p w14:paraId="2BA36636" w14:textId="77777777" w:rsidR="00C9540D" w:rsidRDefault="00C9540D">
      <w:pPr>
        <w:pStyle w:val="Sraopastraipa"/>
        <w:tabs>
          <w:tab w:val="left" w:pos="426"/>
        </w:tabs>
        <w:spacing w:after="0" w:line="240" w:lineRule="auto"/>
        <w:ind w:left="0"/>
        <w:jc w:val="both"/>
        <w:rPr>
          <w:rFonts w:ascii="Arial" w:hAnsi="Arial" w:cs="Arial"/>
        </w:rPr>
      </w:pPr>
    </w:p>
    <w:p w14:paraId="2BA36637" w14:textId="77777777" w:rsidR="00C9540D" w:rsidRDefault="00C9540D">
      <w:pPr>
        <w:spacing w:after="0" w:line="240" w:lineRule="auto"/>
        <w:jc w:val="both"/>
        <w:rPr>
          <w:rFonts w:ascii="Arial" w:hAnsi="Arial" w:cs="Arial"/>
        </w:rPr>
      </w:pPr>
    </w:p>
    <w:p w14:paraId="2BA36638" w14:textId="77777777" w:rsidR="00C9540D" w:rsidRDefault="005B439F">
      <w:pPr>
        <w:spacing w:after="0" w:line="240" w:lineRule="auto"/>
        <w:jc w:val="right"/>
        <w:rPr>
          <w:rFonts w:ascii="Arial" w:hAnsi="Arial" w:cs="Arial"/>
        </w:rPr>
      </w:pPr>
      <w:r>
        <w:rPr>
          <w:rFonts w:ascii="Arial" w:hAnsi="Arial" w:cs="Arial"/>
          <w:b/>
        </w:rPr>
        <w:t xml:space="preserve">1 lentelė. </w:t>
      </w:r>
    </w:p>
    <w:tbl>
      <w:tblPr>
        <w:tblStyle w:val="Lentelstinklelis"/>
        <w:tblW w:w="5000" w:type="pct"/>
        <w:jc w:val="center"/>
        <w:tblLayout w:type="fixed"/>
        <w:tblLook w:val="04A0" w:firstRow="1" w:lastRow="0" w:firstColumn="1" w:lastColumn="0" w:noHBand="0" w:noVBand="1"/>
      </w:tblPr>
      <w:tblGrid>
        <w:gridCol w:w="699"/>
        <w:gridCol w:w="3405"/>
        <w:gridCol w:w="1407"/>
        <w:gridCol w:w="1272"/>
        <w:gridCol w:w="1154"/>
        <w:gridCol w:w="1691"/>
      </w:tblGrid>
      <w:tr w:rsidR="00C9540D" w14:paraId="2BA3663E" w14:textId="77777777">
        <w:trPr>
          <w:trHeight w:val="20"/>
          <w:jc w:val="center"/>
        </w:trPr>
        <w:tc>
          <w:tcPr>
            <w:tcW w:w="700" w:type="dxa"/>
            <w:vMerge w:val="restart"/>
            <w:vAlign w:val="center"/>
          </w:tcPr>
          <w:p w14:paraId="2BA36639" w14:textId="77777777" w:rsidR="00C9540D" w:rsidRDefault="005B439F">
            <w:pPr>
              <w:spacing w:after="0" w:line="240" w:lineRule="auto"/>
              <w:jc w:val="center"/>
              <w:rPr>
                <w:rFonts w:ascii="Arial" w:eastAsia="Calibri" w:hAnsi="Arial" w:cs="Arial"/>
              </w:rPr>
            </w:pPr>
            <w:r>
              <w:rPr>
                <w:rFonts w:ascii="Arial" w:eastAsia="Times New Roman" w:hAnsi="Arial" w:cs="Arial"/>
                <w:b/>
              </w:rPr>
              <w:t>Eil. Nr.</w:t>
            </w:r>
          </w:p>
        </w:tc>
        <w:tc>
          <w:tcPr>
            <w:tcW w:w="3409" w:type="dxa"/>
            <w:vMerge w:val="restart"/>
            <w:vAlign w:val="center"/>
          </w:tcPr>
          <w:p w14:paraId="2BA3663A" w14:textId="77777777" w:rsidR="00C9540D" w:rsidRDefault="005B439F">
            <w:pPr>
              <w:spacing w:after="0" w:line="240" w:lineRule="auto"/>
              <w:jc w:val="center"/>
              <w:rPr>
                <w:rFonts w:ascii="Arial" w:eastAsia="Calibri" w:hAnsi="Arial" w:cs="Arial"/>
              </w:rPr>
            </w:pPr>
            <w:r>
              <w:rPr>
                <w:rFonts w:ascii="Arial" w:eastAsia="Times New Roman" w:hAnsi="Arial" w:cs="Arial"/>
                <w:b/>
              </w:rPr>
              <w:t>Paslaugų pavadinimas</w:t>
            </w:r>
          </w:p>
        </w:tc>
        <w:tc>
          <w:tcPr>
            <w:tcW w:w="1408" w:type="dxa"/>
            <w:vMerge w:val="restart"/>
            <w:vAlign w:val="center"/>
          </w:tcPr>
          <w:p w14:paraId="2BA3663B" w14:textId="77777777" w:rsidR="00C9540D" w:rsidRDefault="005B439F">
            <w:pPr>
              <w:spacing w:after="0" w:line="240" w:lineRule="auto"/>
              <w:jc w:val="center"/>
              <w:rPr>
                <w:rFonts w:ascii="Arial" w:eastAsia="Calibri" w:hAnsi="Arial" w:cs="Arial"/>
              </w:rPr>
            </w:pPr>
            <w:r>
              <w:rPr>
                <w:rFonts w:ascii="Arial" w:eastAsia="Times New Roman" w:hAnsi="Arial" w:cs="Arial"/>
                <w:b/>
              </w:rPr>
              <w:t>Paslaugų apimtis ir mato vnt.</w:t>
            </w:r>
          </w:p>
        </w:tc>
        <w:tc>
          <w:tcPr>
            <w:tcW w:w="2428" w:type="dxa"/>
            <w:gridSpan w:val="2"/>
            <w:vAlign w:val="center"/>
          </w:tcPr>
          <w:p w14:paraId="2BA3663C" w14:textId="77777777" w:rsidR="00C9540D" w:rsidRDefault="005B439F">
            <w:pPr>
              <w:spacing w:after="0" w:line="240" w:lineRule="auto"/>
              <w:jc w:val="center"/>
              <w:rPr>
                <w:rFonts w:ascii="Arial" w:eastAsia="Calibri" w:hAnsi="Arial" w:cs="Arial"/>
              </w:rPr>
            </w:pPr>
            <w:r>
              <w:rPr>
                <w:rFonts w:ascii="Arial" w:eastAsia="Times New Roman" w:hAnsi="Arial" w:cs="Arial"/>
                <w:b/>
              </w:rPr>
              <w:t>Užsakymų teikimas</w:t>
            </w:r>
          </w:p>
        </w:tc>
        <w:tc>
          <w:tcPr>
            <w:tcW w:w="1693" w:type="dxa"/>
            <w:vMerge w:val="restart"/>
            <w:vAlign w:val="center"/>
          </w:tcPr>
          <w:p w14:paraId="2BA3663D" w14:textId="61B1B66F" w:rsidR="00C9540D" w:rsidRDefault="005B439F">
            <w:pPr>
              <w:spacing w:after="0" w:line="240" w:lineRule="auto"/>
              <w:jc w:val="center"/>
              <w:rPr>
                <w:rFonts w:ascii="Arial" w:eastAsia="Calibri" w:hAnsi="Arial" w:cs="Arial"/>
              </w:rPr>
            </w:pPr>
            <w:r>
              <w:rPr>
                <w:rFonts w:ascii="Arial" w:eastAsia="Times New Roman" w:hAnsi="Arial" w:cs="Arial"/>
                <w:b/>
                <w:bCs/>
              </w:rPr>
              <w:t>Paslaugų suteikimo terminas (mėn.)</w:t>
            </w:r>
          </w:p>
        </w:tc>
      </w:tr>
      <w:tr w:rsidR="00C9540D" w14:paraId="2BA36647" w14:textId="77777777">
        <w:trPr>
          <w:trHeight w:val="20"/>
          <w:jc w:val="center"/>
        </w:trPr>
        <w:tc>
          <w:tcPr>
            <w:tcW w:w="700" w:type="dxa"/>
            <w:vMerge/>
            <w:vAlign w:val="center"/>
          </w:tcPr>
          <w:p w14:paraId="2BA3663F" w14:textId="77777777" w:rsidR="00C9540D" w:rsidRDefault="00C9540D">
            <w:pPr>
              <w:spacing w:after="0" w:line="240" w:lineRule="auto"/>
              <w:jc w:val="center"/>
              <w:rPr>
                <w:rFonts w:ascii="Arial" w:eastAsia="Calibri" w:hAnsi="Arial" w:cs="Arial"/>
              </w:rPr>
            </w:pPr>
          </w:p>
        </w:tc>
        <w:tc>
          <w:tcPr>
            <w:tcW w:w="3409" w:type="dxa"/>
            <w:vMerge/>
            <w:vAlign w:val="center"/>
          </w:tcPr>
          <w:p w14:paraId="2BA36640" w14:textId="77777777" w:rsidR="00C9540D" w:rsidRDefault="00C9540D">
            <w:pPr>
              <w:spacing w:after="0" w:line="240" w:lineRule="auto"/>
              <w:jc w:val="center"/>
              <w:rPr>
                <w:rFonts w:ascii="Arial" w:eastAsia="Calibri" w:hAnsi="Arial" w:cs="Arial"/>
              </w:rPr>
            </w:pPr>
          </w:p>
        </w:tc>
        <w:tc>
          <w:tcPr>
            <w:tcW w:w="1408" w:type="dxa"/>
            <w:vMerge/>
            <w:vAlign w:val="center"/>
          </w:tcPr>
          <w:p w14:paraId="2BA36641" w14:textId="77777777" w:rsidR="00C9540D" w:rsidRDefault="00C9540D">
            <w:pPr>
              <w:spacing w:after="0" w:line="240" w:lineRule="auto"/>
              <w:jc w:val="center"/>
              <w:rPr>
                <w:rFonts w:ascii="Arial" w:eastAsia="Calibri" w:hAnsi="Arial" w:cs="Arial"/>
              </w:rPr>
            </w:pPr>
          </w:p>
        </w:tc>
        <w:tc>
          <w:tcPr>
            <w:tcW w:w="1273" w:type="dxa"/>
            <w:vAlign w:val="center"/>
          </w:tcPr>
          <w:p w14:paraId="2BA36642" w14:textId="77777777" w:rsidR="00C9540D" w:rsidRDefault="005B439F">
            <w:pPr>
              <w:spacing w:after="0" w:line="240" w:lineRule="auto"/>
              <w:jc w:val="center"/>
              <w:rPr>
                <w:rFonts w:ascii="Arial" w:eastAsia="Calibri" w:hAnsi="Arial" w:cs="Arial"/>
              </w:rPr>
            </w:pPr>
            <w:r>
              <w:rPr>
                <w:rFonts w:ascii="Arial" w:eastAsia="Times New Roman" w:hAnsi="Arial" w:cs="Arial"/>
                <w:b/>
              </w:rPr>
              <w:t>Taip</w:t>
            </w:r>
          </w:p>
          <w:p w14:paraId="2BA36643" w14:textId="77777777" w:rsidR="00C9540D" w:rsidRDefault="005B439F">
            <w:pPr>
              <w:spacing w:after="0" w:line="240" w:lineRule="auto"/>
              <w:jc w:val="center"/>
              <w:rPr>
                <w:rFonts w:ascii="Arial" w:eastAsia="Calibri" w:hAnsi="Arial" w:cs="Arial"/>
              </w:rPr>
            </w:pPr>
            <w:r>
              <w:rPr>
                <w:rFonts w:ascii="Arial" w:eastAsia="Times New Roman" w:hAnsi="Arial" w:cs="Arial"/>
                <w:b/>
              </w:rPr>
              <w:t>(žymėti, jei paslaugų užsakymai bus teikiami pagal poreikį, periodiškai ar kt.)</w:t>
            </w:r>
          </w:p>
        </w:tc>
        <w:tc>
          <w:tcPr>
            <w:tcW w:w="1155" w:type="dxa"/>
            <w:vAlign w:val="center"/>
          </w:tcPr>
          <w:p w14:paraId="2BA36644" w14:textId="77777777" w:rsidR="00C9540D" w:rsidRDefault="005B439F">
            <w:pPr>
              <w:spacing w:after="0" w:line="240" w:lineRule="auto"/>
              <w:jc w:val="center"/>
              <w:rPr>
                <w:rFonts w:ascii="Arial" w:eastAsia="Calibri" w:hAnsi="Arial" w:cs="Arial"/>
              </w:rPr>
            </w:pPr>
            <w:r>
              <w:rPr>
                <w:rFonts w:ascii="Arial" w:eastAsia="Times New Roman" w:hAnsi="Arial" w:cs="Arial"/>
                <w:b/>
              </w:rPr>
              <w:t>Ne</w:t>
            </w:r>
          </w:p>
          <w:p w14:paraId="2BA36645" w14:textId="77777777" w:rsidR="00C9540D" w:rsidRDefault="005B439F">
            <w:pPr>
              <w:spacing w:after="0" w:line="240" w:lineRule="auto"/>
              <w:jc w:val="center"/>
              <w:rPr>
                <w:rFonts w:ascii="Arial" w:eastAsia="Calibri" w:hAnsi="Arial" w:cs="Arial"/>
              </w:rPr>
            </w:pPr>
            <w:r>
              <w:rPr>
                <w:rFonts w:ascii="Arial" w:eastAsia="Times New Roman" w:hAnsi="Arial" w:cs="Arial"/>
                <w:b/>
              </w:rPr>
              <w:t>(žymėti, jei nurodytu laiku bus suteiktas visas perkamas paslaugų kiekis)</w:t>
            </w:r>
          </w:p>
        </w:tc>
        <w:tc>
          <w:tcPr>
            <w:tcW w:w="1693" w:type="dxa"/>
            <w:vMerge/>
            <w:vAlign w:val="center"/>
          </w:tcPr>
          <w:p w14:paraId="2BA36646" w14:textId="77777777" w:rsidR="00C9540D" w:rsidRDefault="00C9540D">
            <w:pPr>
              <w:spacing w:after="0" w:line="240" w:lineRule="auto"/>
              <w:jc w:val="center"/>
              <w:rPr>
                <w:rFonts w:ascii="Arial" w:eastAsia="Calibri" w:hAnsi="Arial" w:cs="Arial"/>
              </w:rPr>
            </w:pPr>
          </w:p>
        </w:tc>
      </w:tr>
      <w:tr w:rsidR="00C9540D" w14:paraId="2BA3664E" w14:textId="77777777">
        <w:trPr>
          <w:trHeight w:val="300"/>
          <w:jc w:val="center"/>
        </w:trPr>
        <w:tc>
          <w:tcPr>
            <w:tcW w:w="700" w:type="dxa"/>
          </w:tcPr>
          <w:p w14:paraId="2BA36648" w14:textId="77777777" w:rsidR="00C9540D" w:rsidRDefault="005B439F">
            <w:pPr>
              <w:spacing w:after="0" w:line="240" w:lineRule="auto"/>
              <w:rPr>
                <w:rFonts w:ascii="Arial" w:eastAsia="Calibri" w:hAnsi="Arial" w:cs="Arial"/>
              </w:rPr>
            </w:pPr>
            <w:r>
              <w:rPr>
                <w:rFonts w:ascii="Arial" w:eastAsia="Times New Roman" w:hAnsi="Arial" w:cs="Arial"/>
              </w:rPr>
              <w:t>1.</w:t>
            </w:r>
          </w:p>
        </w:tc>
        <w:tc>
          <w:tcPr>
            <w:tcW w:w="3409" w:type="dxa"/>
            <w:vAlign w:val="center"/>
          </w:tcPr>
          <w:p w14:paraId="2BA36649" w14:textId="2019218E" w:rsidR="00C9540D" w:rsidRDefault="003E53C0" w:rsidP="003E53C0">
            <w:pPr>
              <w:pStyle w:val="prastasiniatinklio"/>
              <w:spacing w:after="0"/>
              <w:jc w:val="both"/>
              <w:rPr>
                <w:rFonts w:ascii="Arial" w:hAnsi="Arial" w:cs="Arial"/>
                <w:sz w:val="22"/>
                <w:szCs w:val="22"/>
              </w:rPr>
            </w:pPr>
            <w:r>
              <w:rPr>
                <w:rFonts w:ascii="Arial" w:hAnsi="Arial" w:cs="Arial"/>
              </w:rPr>
              <w:t>D</w:t>
            </w:r>
            <w:r w:rsidRPr="003E53C0">
              <w:rPr>
                <w:rFonts w:ascii="Arial" w:hAnsi="Arial" w:cs="Arial"/>
              </w:rPr>
              <w:t>irbtinio intelekto įrankio, skirto automatiniam tekstų supaprastinimui, sukūrimo paslaugos</w:t>
            </w:r>
          </w:p>
        </w:tc>
        <w:tc>
          <w:tcPr>
            <w:tcW w:w="1408" w:type="dxa"/>
            <w:vAlign w:val="center"/>
          </w:tcPr>
          <w:p w14:paraId="2BA3664A" w14:textId="77777777" w:rsidR="00C9540D" w:rsidRDefault="005B439F">
            <w:pPr>
              <w:spacing w:after="0" w:line="240" w:lineRule="auto"/>
              <w:jc w:val="center"/>
              <w:rPr>
                <w:rFonts w:ascii="Arial" w:eastAsia="Calibri" w:hAnsi="Arial" w:cs="Arial"/>
              </w:rPr>
            </w:pPr>
            <w:r>
              <w:rPr>
                <w:rFonts w:ascii="Arial" w:eastAsia="Arial" w:hAnsi="Arial" w:cs="Arial"/>
              </w:rPr>
              <w:t xml:space="preserve">1 </w:t>
            </w:r>
            <w:proofErr w:type="spellStart"/>
            <w:r>
              <w:rPr>
                <w:rFonts w:ascii="Arial" w:eastAsia="Arial" w:hAnsi="Arial" w:cs="Arial"/>
              </w:rPr>
              <w:t>kompl</w:t>
            </w:r>
            <w:proofErr w:type="spellEnd"/>
            <w:r>
              <w:rPr>
                <w:rFonts w:ascii="Arial" w:eastAsia="Arial" w:hAnsi="Arial" w:cs="Arial"/>
              </w:rPr>
              <w:t>.</w:t>
            </w:r>
          </w:p>
        </w:tc>
        <w:tc>
          <w:tcPr>
            <w:tcW w:w="1273" w:type="dxa"/>
            <w:vAlign w:val="center"/>
          </w:tcPr>
          <w:p w14:paraId="2BA3664B" w14:textId="77777777" w:rsidR="00C9540D" w:rsidRDefault="005B439F">
            <w:pPr>
              <w:spacing w:after="0" w:line="240" w:lineRule="auto"/>
              <w:jc w:val="center"/>
              <w:rPr>
                <w:rFonts w:ascii="Arial" w:eastAsia="Calibri" w:hAnsi="Arial" w:cs="Arial"/>
              </w:rPr>
            </w:pPr>
            <w:r>
              <w:rPr>
                <w:rFonts w:ascii="Segoe UI Symbol" w:eastAsia="MS Gothic" w:hAnsi="Segoe UI Symbol" w:cs="Segoe UI Symbol"/>
              </w:rPr>
              <w:t>☐</w:t>
            </w:r>
          </w:p>
        </w:tc>
        <w:tc>
          <w:tcPr>
            <w:tcW w:w="1155" w:type="dxa"/>
            <w:vAlign w:val="center"/>
          </w:tcPr>
          <w:p w14:paraId="2BA3664C" w14:textId="77777777" w:rsidR="00C9540D" w:rsidRDefault="005B439F">
            <w:pPr>
              <w:spacing w:after="0" w:line="240" w:lineRule="auto"/>
              <w:jc w:val="center"/>
              <w:rPr>
                <w:rFonts w:ascii="Arial" w:eastAsia="Calibri" w:hAnsi="Arial" w:cs="Arial"/>
              </w:rPr>
            </w:pPr>
            <w:r>
              <w:rPr>
                <w:rFonts w:ascii="Segoe UI Symbol" w:eastAsia="MS Gothic" w:hAnsi="Segoe UI Symbol" w:cs="Segoe UI Symbol"/>
              </w:rPr>
              <w:t>☒</w:t>
            </w:r>
          </w:p>
        </w:tc>
        <w:tc>
          <w:tcPr>
            <w:tcW w:w="1693" w:type="dxa"/>
            <w:vAlign w:val="center"/>
          </w:tcPr>
          <w:p w14:paraId="2BA3664D" w14:textId="2DA6DEC0" w:rsidR="00C9540D" w:rsidRDefault="004B750D">
            <w:pPr>
              <w:spacing w:after="0" w:line="240" w:lineRule="auto"/>
              <w:jc w:val="center"/>
              <w:rPr>
                <w:rFonts w:ascii="Arial" w:eastAsia="Calibri" w:hAnsi="Arial" w:cs="Arial"/>
              </w:rPr>
            </w:pPr>
            <w:r>
              <w:rPr>
                <w:rFonts w:ascii="Arial" w:eastAsia="Times New Roman" w:hAnsi="Arial" w:cs="Arial"/>
                <w:color w:val="000000" w:themeColor="text1"/>
              </w:rPr>
              <w:t>3</w:t>
            </w:r>
            <w:r w:rsidRPr="00A17044">
              <w:rPr>
                <w:rFonts w:ascii="Arial" w:eastAsia="Times New Roman" w:hAnsi="Arial" w:cs="Arial"/>
                <w:color w:val="000000" w:themeColor="text1"/>
              </w:rPr>
              <w:t xml:space="preserve"> </w:t>
            </w:r>
            <w:r w:rsidR="005B439F" w:rsidRPr="00A17044">
              <w:rPr>
                <w:rFonts w:ascii="Arial" w:eastAsia="Times New Roman" w:hAnsi="Arial" w:cs="Arial"/>
                <w:color w:val="000000" w:themeColor="text1"/>
              </w:rPr>
              <w:t>mėn. terminas</w:t>
            </w:r>
          </w:p>
        </w:tc>
      </w:tr>
    </w:tbl>
    <w:p w14:paraId="2BA3664F" w14:textId="77777777" w:rsidR="00C9540D" w:rsidRDefault="00C9540D">
      <w:pPr>
        <w:spacing w:after="0" w:line="240" w:lineRule="auto"/>
        <w:jc w:val="center"/>
        <w:rPr>
          <w:rFonts w:ascii="Arial" w:hAnsi="Arial" w:cs="Arial"/>
          <w:b/>
          <w:i/>
          <w:color w:val="00B0F0"/>
        </w:rPr>
      </w:pPr>
    </w:p>
    <w:p w14:paraId="2AEC6B68" w14:textId="77777777" w:rsidR="00EE7387" w:rsidRDefault="005B439F" w:rsidP="00FE4A09">
      <w:pPr>
        <w:pStyle w:val="Sraopastraipa"/>
        <w:numPr>
          <w:ilvl w:val="1"/>
          <w:numId w:val="4"/>
        </w:numPr>
        <w:tabs>
          <w:tab w:val="left" w:pos="426"/>
        </w:tabs>
        <w:spacing w:after="0" w:line="240" w:lineRule="auto"/>
        <w:ind w:left="0" w:firstLine="0"/>
        <w:jc w:val="both"/>
        <w:rPr>
          <w:rFonts w:ascii="Arial" w:hAnsi="Arial" w:cs="Arial"/>
        </w:rPr>
      </w:pPr>
      <w:r w:rsidRPr="00EE7387">
        <w:rPr>
          <w:rFonts w:ascii="Arial" w:hAnsi="Arial" w:cs="Arial"/>
        </w:rPr>
        <w:t xml:space="preserve"> </w:t>
      </w:r>
      <w:r w:rsidR="00EE7387" w:rsidRPr="006C7B06">
        <w:rPr>
          <w:rFonts w:ascii="Arial" w:hAnsi="Arial" w:cs="Arial"/>
        </w:rPr>
        <w:t>Aukščiau esančioje lentelėje nurodyta paslaugų kiekis ir (ar) apimtis yra tikslus (-i) ir vykdant Sutartį nesikeis.</w:t>
      </w:r>
    </w:p>
    <w:p w14:paraId="2BA36651" w14:textId="283C433E" w:rsidR="00C9540D" w:rsidRPr="00EE7387" w:rsidRDefault="005B439F" w:rsidP="00FE4A09">
      <w:pPr>
        <w:pStyle w:val="Sraopastraipa"/>
        <w:numPr>
          <w:ilvl w:val="1"/>
          <w:numId w:val="4"/>
        </w:numPr>
        <w:tabs>
          <w:tab w:val="left" w:pos="426"/>
        </w:tabs>
        <w:spacing w:after="0" w:line="240" w:lineRule="auto"/>
        <w:ind w:left="0" w:firstLine="0"/>
        <w:jc w:val="both"/>
        <w:rPr>
          <w:rFonts w:ascii="Arial" w:hAnsi="Arial" w:cs="Arial"/>
        </w:rPr>
      </w:pPr>
      <w:r w:rsidRPr="00EE7387">
        <w:rPr>
          <w:rFonts w:ascii="Arial" w:hAnsi="Arial" w:cs="Arial"/>
        </w:rPr>
        <w:t>Užsakymų teikimo tvarka:</w:t>
      </w:r>
    </w:p>
    <w:p w14:paraId="2BA36652" w14:textId="6AC37BF2" w:rsidR="00C9540D" w:rsidRDefault="005B439F">
      <w:pPr>
        <w:pStyle w:val="Sraopastraipa"/>
        <w:numPr>
          <w:ilvl w:val="2"/>
          <w:numId w:val="4"/>
        </w:numPr>
        <w:tabs>
          <w:tab w:val="left" w:pos="567"/>
        </w:tabs>
        <w:spacing w:after="0" w:line="240" w:lineRule="auto"/>
        <w:ind w:left="0" w:firstLine="0"/>
        <w:jc w:val="both"/>
        <w:rPr>
          <w:rFonts w:ascii="Arial" w:hAnsi="Arial" w:cs="Arial"/>
        </w:rPr>
      </w:pPr>
      <w:r>
        <w:rPr>
          <w:rFonts w:ascii="Arial" w:hAnsi="Arial" w:cs="Arial"/>
        </w:rPr>
        <w:t xml:space="preserve">  užsakymai Sutarties galiojimo laikotarpiu </w:t>
      </w:r>
      <w:r>
        <w:rPr>
          <w:rFonts w:ascii="Arial" w:hAnsi="Arial" w:cs="Arial"/>
          <w:u w:val="single"/>
        </w:rPr>
        <w:t>neteikiami</w:t>
      </w:r>
      <w:r>
        <w:rPr>
          <w:rFonts w:ascii="Arial" w:hAnsi="Arial" w:cs="Arial"/>
        </w:rPr>
        <w:t xml:space="preserve">. </w:t>
      </w:r>
      <w:r w:rsidR="00CF050D" w:rsidRPr="006C7B06">
        <w:rPr>
          <w:rFonts w:ascii="Arial" w:hAnsi="Arial" w:cs="Arial"/>
        </w:rPr>
        <w:t>Paslaugos turi būti pradedamos teikti nedelsiant po Sutarties įsigaliojimo dienos ir turi būti suteiktos per 1 lentelėje nustatytą terminą.</w:t>
      </w:r>
    </w:p>
    <w:p w14:paraId="2BA36653" w14:textId="77777777" w:rsidR="00C9540D" w:rsidRDefault="00C9540D">
      <w:pPr>
        <w:pStyle w:val="Sraopastraipa"/>
        <w:spacing w:after="0" w:line="240" w:lineRule="auto"/>
        <w:ind w:left="0"/>
        <w:jc w:val="both"/>
        <w:rPr>
          <w:rFonts w:ascii="Arial" w:hAnsi="Arial" w:cs="Arial"/>
        </w:rPr>
      </w:pPr>
    </w:p>
    <w:p w14:paraId="2BA36654" w14:textId="77777777" w:rsidR="00C9540D" w:rsidRDefault="00C9540D">
      <w:pPr>
        <w:pStyle w:val="Sraopastraipa"/>
        <w:spacing w:after="0" w:line="240" w:lineRule="auto"/>
        <w:ind w:left="0"/>
        <w:jc w:val="both"/>
        <w:rPr>
          <w:rFonts w:ascii="Arial" w:hAnsi="Arial" w:cs="Arial"/>
          <w:b/>
          <w:bCs/>
          <w:i/>
          <w:iCs/>
          <w:color w:val="FF0000"/>
        </w:rPr>
      </w:pPr>
    </w:p>
    <w:p w14:paraId="2BA36655" w14:textId="77777777" w:rsidR="00C9540D" w:rsidRDefault="005B439F">
      <w:pPr>
        <w:numPr>
          <w:ilvl w:val="0"/>
          <w:numId w:val="3"/>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hAnsi="Arial" w:cs="Arial"/>
        </w:rPr>
      </w:pPr>
      <w:r>
        <w:rPr>
          <w:rFonts w:ascii="Arial" w:eastAsia="Calibri" w:hAnsi="Arial" w:cs="Arial"/>
          <w:b/>
        </w:rPr>
        <w:t xml:space="preserve">REIKALAVIMAI PASLAUGOMS </w:t>
      </w:r>
    </w:p>
    <w:p w14:paraId="2BA36658" w14:textId="77777777" w:rsidR="00C9540D" w:rsidRDefault="00C9540D">
      <w:pPr>
        <w:spacing w:after="0" w:line="240" w:lineRule="auto"/>
        <w:jc w:val="both"/>
        <w:rPr>
          <w:rFonts w:ascii="Arial" w:eastAsia="Calibri" w:hAnsi="Arial" w:cs="Arial"/>
        </w:rPr>
      </w:pPr>
    </w:p>
    <w:p w14:paraId="2BA36659" w14:textId="77777777" w:rsidR="00C9540D" w:rsidRDefault="005B439F">
      <w:pPr>
        <w:spacing w:after="0" w:line="240" w:lineRule="auto"/>
        <w:jc w:val="both"/>
        <w:rPr>
          <w:rFonts w:ascii="Arial" w:hAnsi="Arial" w:cs="Arial"/>
        </w:rPr>
      </w:pPr>
      <w:r>
        <w:rPr>
          <w:rFonts w:ascii="Arial" w:hAnsi="Arial" w:cs="Arial"/>
          <w:b/>
          <w:bCs/>
        </w:rPr>
        <w:t>2 lentelė.</w:t>
      </w:r>
    </w:p>
    <w:tbl>
      <w:tblPr>
        <w:tblW w:w="9707" w:type="dxa"/>
        <w:tblLayout w:type="fixed"/>
        <w:tblCellMar>
          <w:left w:w="115" w:type="dxa"/>
          <w:right w:w="115" w:type="dxa"/>
        </w:tblCellMar>
        <w:tblLook w:val="04A0" w:firstRow="1" w:lastRow="0" w:firstColumn="1" w:lastColumn="0" w:noHBand="0" w:noVBand="1"/>
      </w:tblPr>
      <w:tblGrid>
        <w:gridCol w:w="846"/>
        <w:gridCol w:w="8861"/>
      </w:tblGrid>
      <w:tr w:rsidR="00C9540D" w14:paraId="2BA3665D" w14:textId="77777777" w:rsidTr="00222491">
        <w:trPr>
          <w:trHeight w:val="521"/>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5A" w14:textId="77777777" w:rsidR="00C9540D" w:rsidRDefault="005B439F">
            <w:pPr>
              <w:spacing w:after="0"/>
              <w:jc w:val="center"/>
              <w:rPr>
                <w:rFonts w:ascii="Arial" w:hAnsi="Arial" w:cs="Arial"/>
              </w:rPr>
            </w:pPr>
            <w:r>
              <w:rPr>
                <w:rFonts w:ascii="Arial" w:hAnsi="Arial" w:cs="Arial"/>
                <w:b/>
                <w:color w:val="000000"/>
              </w:rPr>
              <w:t>Eil.</w:t>
            </w:r>
          </w:p>
          <w:p w14:paraId="2BA3665B" w14:textId="77777777" w:rsidR="00C9540D" w:rsidRDefault="005B439F">
            <w:pPr>
              <w:spacing w:after="0"/>
              <w:jc w:val="center"/>
              <w:rPr>
                <w:rFonts w:ascii="Arial" w:hAnsi="Arial" w:cs="Arial"/>
              </w:rPr>
            </w:pPr>
            <w:r>
              <w:rPr>
                <w:rFonts w:ascii="Arial" w:hAnsi="Arial" w:cs="Arial"/>
                <w:b/>
                <w:color w:val="000000"/>
              </w:rPr>
              <w:t>Nr.</w:t>
            </w:r>
          </w:p>
        </w:tc>
        <w:tc>
          <w:tcPr>
            <w:tcW w:w="88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5C" w14:textId="77777777" w:rsidR="00C9540D" w:rsidRDefault="005B439F">
            <w:pPr>
              <w:spacing w:after="0"/>
              <w:jc w:val="center"/>
              <w:rPr>
                <w:rFonts w:ascii="Arial" w:hAnsi="Arial" w:cs="Arial"/>
              </w:rPr>
            </w:pPr>
            <w:r>
              <w:rPr>
                <w:rFonts w:ascii="Arial" w:hAnsi="Arial" w:cs="Arial"/>
                <w:b/>
                <w:color w:val="000000"/>
              </w:rPr>
              <w:t>Aprašymas ir reikalavimai</w:t>
            </w:r>
          </w:p>
        </w:tc>
      </w:tr>
      <w:tr w:rsidR="00C9540D" w14:paraId="2BA36661" w14:textId="77777777" w:rsidTr="002651AB">
        <w:trPr>
          <w:trHeight w:val="687"/>
        </w:trPr>
        <w:tc>
          <w:tcPr>
            <w:tcW w:w="970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60" w14:textId="581D60E1" w:rsidR="00C9540D" w:rsidRPr="00C15224" w:rsidRDefault="00CE00B6" w:rsidP="000D7AA0">
            <w:pPr>
              <w:spacing w:after="0" w:line="240" w:lineRule="auto"/>
              <w:jc w:val="both"/>
              <w:rPr>
                <w:rFonts w:ascii="Arial" w:eastAsia="Times New Roman" w:hAnsi="Arial" w:cs="Arial"/>
                <w:color w:val="FF0000"/>
                <w:lang w:val="en-US" w:eastAsia="lt-LT"/>
              </w:rPr>
            </w:pPr>
            <w:r>
              <w:rPr>
                <w:rFonts w:ascii="Arial" w:eastAsia="Times New Roman" w:hAnsi="Arial" w:cs="Arial"/>
                <w:lang w:eastAsia="lt-LT"/>
              </w:rPr>
              <w:t>Reikalingas dirbtinio intelekto įrankis</w:t>
            </w:r>
            <w:r w:rsidR="006D50DA">
              <w:rPr>
                <w:rFonts w:ascii="Arial" w:eastAsia="Times New Roman" w:hAnsi="Arial" w:cs="Arial"/>
                <w:lang w:eastAsia="lt-LT"/>
              </w:rPr>
              <w:t>, išimtinė 3 metų terminuota licencija, skirta supaprastintiems tekstams gauti.</w:t>
            </w:r>
            <w:r>
              <w:rPr>
                <w:rFonts w:ascii="Arial" w:eastAsia="Times New Roman" w:hAnsi="Arial" w:cs="Arial"/>
                <w:lang w:eastAsia="lt-LT"/>
              </w:rPr>
              <w:t xml:space="preserve"> </w:t>
            </w:r>
            <w:r w:rsidR="00F23363">
              <w:rPr>
                <w:rFonts w:ascii="Arial" w:eastAsia="Times New Roman" w:hAnsi="Arial" w:cs="Arial"/>
                <w:lang w:eastAsia="lt-LT"/>
              </w:rPr>
              <w:t>Į</w:t>
            </w:r>
            <w:r>
              <w:rPr>
                <w:rFonts w:ascii="Arial" w:eastAsia="Times New Roman" w:hAnsi="Arial" w:cs="Arial"/>
                <w:lang w:eastAsia="lt-LT"/>
              </w:rPr>
              <w:t>vairių tipų tekstų – administracinių, publicistinių, informacinių ir kitų – automatinio supaprastinimo</w:t>
            </w:r>
            <w:r w:rsidR="00F23363">
              <w:rPr>
                <w:rFonts w:ascii="Arial" w:eastAsia="Times New Roman" w:hAnsi="Arial" w:cs="Arial"/>
                <w:lang w:eastAsia="lt-LT"/>
              </w:rPr>
              <w:t xml:space="preserve"> (II/vidutinio supaprastintos kalbos lygio)</w:t>
            </w:r>
            <w:r>
              <w:rPr>
                <w:rFonts w:ascii="Arial" w:eastAsia="Times New Roman" w:hAnsi="Arial" w:cs="Arial"/>
                <w:lang w:eastAsia="lt-LT"/>
              </w:rPr>
              <w:t xml:space="preserve"> ir pritaikymo pagal </w:t>
            </w:r>
            <w:r w:rsidR="00F23363">
              <w:rPr>
                <w:rFonts w:ascii="Arial" w:eastAsia="Times New Roman" w:hAnsi="Arial" w:cs="Arial"/>
                <w:lang w:eastAsia="lt-LT"/>
              </w:rPr>
              <w:t xml:space="preserve">II (vidutinio) </w:t>
            </w:r>
            <w:r>
              <w:rPr>
                <w:rFonts w:ascii="Arial" w:eastAsia="Times New Roman" w:hAnsi="Arial" w:cs="Arial"/>
                <w:lang w:eastAsia="lt-LT"/>
              </w:rPr>
              <w:t>kalbos lygį</w:t>
            </w:r>
            <w:r w:rsidR="00CE64BB">
              <w:rPr>
                <w:rFonts w:ascii="Arial" w:eastAsia="Times New Roman" w:hAnsi="Arial" w:cs="Arial"/>
                <w:lang w:eastAsia="lt-LT"/>
              </w:rPr>
              <w:t xml:space="preserve"> </w:t>
            </w:r>
            <w:r>
              <w:rPr>
                <w:rFonts w:ascii="Arial" w:eastAsia="Times New Roman" w:hAnsi="Arial" w:cs="Arial"/>
                <w:lang w:eastAsia="lt-LT"/>
              </w:rPr>
              <w:t>procesui.</w:t>
            </w:r>
            <w:r w:rsidR="00CE64BB">
              <w:rPr>
                <w:rFonts w:ascii="Arial" w:eastAsia="Times New Roman" w:hAnsi="Arial" w:cs="Arial"/>
                <w:lang w:eastAsia="lt-LT"/>
              </w:rPr>
              <w:t xml:space="preserve"> Šis įrankis turi suteikti galimybę inovatyviai pritaikyti kalbos technologijas tarpdisciplininiuose projektuose ir didinti jų mokslinį bei praktinį poveikį.</w:t>
            </w:r>
            <w:r w:rsidR="006D50DA">
              <w:rPr>
                <w:rFonts w:ascii="Arial" w:eastAsia="Times New Roman" w:hAnsi="Arial" w:cs="Arial"/>
                <w:lang w:eastAsia="lt-LT"/>
              </w:rPr>
              <w:t xml:space="preserve"> </w:t>
            </w:r>
          </w:p>
        </w:tc>
      </w:tr>
      <w:tr w:rsidR="00C9540D" w14:paraId="2BA36665" w14:textId="77777777" w:rsidTr="00222491">
        <w:tc>
          <w:tcPr>
            <w:tcW w:w="846" w:type="dxa"/>
            <w:tcBorders>
              <w:top w:val="single" w:sz="4" w:space="0" w:color="000000"/>
              <w:left w:val="single" w:sz="4" w:space="0" w:color="000000"/>
              <w:bottom w:val="single" w:sz="4" w:space="0" w:color="000000"/>
              <w:right w:val="single" w:sz="4" w:space="0" w:color="000000"/>
            </w:tcBorders>
            <w:vAlign w:val="center"/>
          </w:tcPr>
          <w:p w14:paraId="2BA36662" w14:textId="77777777" w:rsidR="00C9540D" w:rsidRDefault="005B439F">
            <w:pPr>
              <w:spacing w:after="0" w:line="240" w:lineRule="auto"/>
              <w:jc w:val="center"/>
              <w:rPr>
                <w:rFonts w:ascii="Arial" w:hAnsi="Arial" w:cs="Arial"/>
              </w:rPr>
            </w:pPr>
            <w:r>
              <w:rPr>
                <w:rFonts w:ascii="Arial" w:eastAsia="Times New Roman" w:hAnsi="Arial" w:cs="Arial"/>
                <w:color w:val="000000"/>
                <w:lang w:eastAsia="lt-LT"/>
              </w:rPr>
              <w:lastRenderedPageBreak/>
              <w:t>1.</w:t>
            </w:r>
          </w:p>
        </w:tc>
        <w:tc>
          <w:tcPr>
            <w:tcW w:w="8861" w:type="dxa"/>
            <w:tcBorders>
              <w:top w:val="single" w:sz="4" w:space="0" w:color="000000"/>
              <w:left w:val="single" w:sz="4" w:space="0" w:color="000000"/>
              <w:bottom w:val="single" w:sz="4" w:space="0" w:color="000000"/>
              <w:right w:val="single" w:sz="4" w:space="0" w:color="000000"/>
            </w:tcBorders>
          </w:tcPr>
          <w:p w14:paraId="2BA36664" w14:textId="35723BF4" w:rsidR="00C9540D" w:rsidRDefault="00C15224" w:rsidP="00F23363">
            <w:pPr>
              <w:pStyle w:val="Sraopastraipa"/>
              <w:ind w:left="19" w:hanging="12"/>
              <w:jc w:val="both"/>
              <w:rPr>
                <w:rFonts w:ascii="Arial" w:hAnsi="Arial" w:cs="Arial"/>
              </w:rPr>
            </w:pPr>
            <w:r>
              <w:rPr>
                <w:rFonts w:ascii="Arial" w:hAnsi="Arial" w:cs="Arial"/>
              </w:rPr>
              <w:t>Dirbtinio intelekto įrankis turi būti pagrįstas</w:t>
            </w:r>
            <w:r w:rsidR="004D4910">
              <w:rPr>
                <w:rFonts w:ascii="Arial" w:hAnsi="Arial" w:cs="Arial"/>
              </w:rPr>
              <w:t xml:space="preserve"> moksliniais duomenimis, eksperimentiškai ištirtas ir skirtas lietuvių kalbai.</w:t>
            </w:r>
            <w:r w:rsidR="009B28E9">
              <w:rPr>
                <w:rFonts w:ascii="Arial" w:hAnsi="Arial" w:cs="Arial"/>
              </w:rPr>
              <w:t xml:space="preserve"> Įrankis turi būti paremtas didžiaisiais kalbos modeliais (angl. </w:t>
            </w:r>
            <w:proofErr w:type="spellStart"/>
            <w:r w:rsidR="009B28E9">
              <w:rPr>
                <w:rFonts w:ascii="Arial" w:hAnsi="Arial" w:cs="Arial"/>
              </w:rPr>
              <w:t>Large</w:t>
            </w:r>
            <w:proofErr w:type="spellEnd"/>
            <w:r w:rsidR="009B28E9">
              <w:rPr>
                <w:rFonts w:ascii="Arial" w:hAnsi="Arial" w:cs="Arial"/>
              </w:rPr>
              <w:t xml:space="preserve"> </w:t>
            </w:r>
            <w:proofErr w:type="spellStart"/>
            <w:r w:rsidR="009B28E9">
              <w:rPr>
                <w:rFonts w:ascii="Arial" w:hAnsi="Arial" w:cs="Arial"/>
              </w:rPr>
              <w:t>Language</w:t>
            </w:r>
            <w:proofErr w:type="spellEnd"/>
            <w:r w:rsidR="009B28E9">
              <w:rPr>
                <w:rFonts w:ascii="Arial" w:hAnsi="Arial" w:cs="Arial"/>
              </w:rPr>
              <w:t xml:space="preserve"> </w:t>
            </w:r>
            <w:proofErr w:type="spellStart"/>
            <w:r w:rsidR="009B28E9">
              <w:rPr>
                <w:rFonts w:ascii="Arial" w:hAnsi="Arial" w:cs="Arial"/>
              </w:rPr>
              <w:t>Models</w:t>
            </w:r>
            <w:proofErr w:type="spellEnd"/>
            <w:r w:rsidR="009B28E9">
              <w:rPr>
                <w:rFonts w:ascii="Arial" w:hAnsi="Arial" w:cs="Arial"/>
              </w:rPr>
              <w:t>) ir pritaikytas administracinius ir publicistinius tekstus paversti lengvai suprantamais</w:t>
            </w:r>
            <w:r w:rsidR="00AF6693">
              <w:rPr>
                <w:rFonts w:ascii="Arial" w:hAnsi="Arial" w:cs="Arial"/>
              </w:rPr>
              <w:t xml:space="preserve"> </w:t>
            </w:r>
            <w:r w:rsidR="00AF6693" w:rsidRPr="00AF6693">
              <w:rPr>
                <w:rFonts w:ascii="Arial" w:eastAsia="Aptos" w:hAnsi="Arial" w:cs="Arial"/>
                <w:color w:val="000000" w:themeColor="text1"/>
                <w:lang w:eastAsia="lt-LT"/>
              </w:rPr>
              <w:t xml:space="preserve">(angl. </w:t>
            </w:r>
            <w:proofErr w:type="spellStart"/>
            <w:r w:rsidR="00AF6693" w:rsidRPr="00AF6693">
              <w:rPr>
                <w:rFonts w:ascii="Arial" w:eastAsia="Aptos" w:hAnsi="Arial" w:cs="Arial"/>
                <w:color w:val="000000" w:themeColor="text1"/>
                <w:lang w:eastAsia="lt-LT"/>
              </w:rPr>
              <w:t>Easy</w:t>
            </w:r>
            <w:proofErr w:type="spellEnd"/>
            <w:r w:rsidR="00AF6693" w:rsidRPr="00AF6693">
              <w:rPr>
                <w:rFonts w:ascii="Arial" w:eastAsia="Aptos" w:hAnsi="Arial" w:cs="Arial"/>
                <w:color w:val="000000" w:themeColor="text1"/>
                <w:lang w:eastAsia="lt-LT"/>
              </w:rPr>
              <w:t>-to-</w:t>
            </w:r>
            <w:proofErr w:type="spellStart"/>
            <w:r w:rsidR="00AF6693" w:rsidRPr="00AF6693">
              <w:rPr>
                <w:rFonts w:ascii="Arial" w:eastAsia="Aptos" w:hAnsi="Arial" w:cs="Arial"/>
                <w:color w:val="000000" w:themeColor="text1"/>
                <w:lang w:eastAsia="lt-LT"/>
              </w:rPr>
              <w:t>read</w:t>
            </w:r>
            <w:proofErr w:type="spellEnd"/>
            <w:r w:rsidR="00AF6693" w:rsidRPr="00AF6693">
              <w:rPr>
                <w:rFonts w:ascii="Arial" w:eastAsia="Aptos" w:hAnsi="Arial" w:cs="Arial"/>
                <w:color w:val="000000" w:themeColor="text1"/>
                <w:lang w:eastAsia="lt-LT"/>
              </w:rPr>
              <w:t>) principai yra skirti tam, kad informacija taptų prieinama žmonėms, turintiems skaitymo, supratimo ar mokymosi sunkumų</w:t>
            </w:r>
            <w:r w:rsidR="00AF6693">
              <w:rPr>
                <w:rFonts w:ascii="Arial" w:eastAsia="Aptos" w:hAnsi="Arial" w:cs="Arial"/>
                <w:color w:val="000000" w:themeColor="text1"/>
                <w:lang w:eastAsia="lt-LT"/>
              </w:rPr>
              <w:t>)</w:t>
            </w:r>
            <w:r w:rsidR="00AF6693" w:rsidRPr="00AF6693">
              <w:rPr>
                <w:rFonts w:ascii="Arial" w:eastAsia="Aptos" w:hAnsi="Arial" w:cs="Arial"/>
                <w:color w:val="000000" w:themeColor="text1"/>
                <w:lang w:eastAsia="lt-LT"/>
              </w:rPr>
              <w:t xml:space="preserve"> </w:t>
            </w:r>
            <w:r w:rsidR="009B28E9" w:rsidRPr="00AF6693">
              <w:rPr>
                <w:rFonts w:ascii="Arial" w:hAnsi="Arial" w:cs="Arial"/>
                <w:color w:val="000000" w:themeColor="text1"/>
              </w:rPr>
              <w:t xml:space="preserve"> </w:t>
            </w:r>
            <w:r w:rsidR="009B28E9">
              <w:rPr>
                <w:rFonts w:ascii="Arial" w:hAnsi="Arial" w:cs="Arial"/>
              </w:rPr>
              <w:t>suvokimo, kalbinių iššūkių patiriantiems žmonėms.</w:t>
            </w:r>
          </w:p>
        </w:tc>
      </w:tr>
      <w:tr w:rsidR="00C9540D" w14:paraId="2BA36668" w14:textId="77777777" w:rsidTr="00FE5FB3">
        <w:trPr>
          <w:trHeight w:val="1254"/>
        </w:trPr>
        <w:tc>
          <w:tcPr>
            <w:tcW w:w="846" w:type="dxa"/>
            <w:tcBorders>
              <w:top w:val="single" w:sz="4" w:space="0" w:color="000000"/>
              <w:left w:val="single" w:sz="4" w:space="0" w:color="000000"/>
              <w:bottom w:val="single" w:sz="4" w:space="0" w:color="000000"/>
              <w:right w:val="single" w:sz="4" w:space="0" w:color="000000"/>
            </w:tcBorders>
            <w:vAlign w:val="center"/>
          </w:tcPr>
          <w:p w14:paraId="2BA36666" w14:textId="77777777" w:rsidR="00C9540D" w:rsidRDefault="005B439F">
            <w:pPr>
              <w:spacing w:after="0" w:line="240" w:lineRule="auto"/>
              <w:jc w:val="center"/>
              <w:rPr>
                <w:rFonts w:ascii="Arial" w:hAnsi="Arial" w:cs="Arial"/>
              </w:rPr>
            </w:pPr>
            <w:r>
              <w:rPr>
                <w:rFonts w:ascii="Arial" w:eastAsia="Times New Roman" w:hAnsi="Arial" w:cs="Arial"/>
                <w:color w:val="000000"/>
                <w:lang w:eastAsia="lt-LT"/>
              </w:rPr>
              <w:t>2.</w:t>
            </w:r>
          </w:p>
        </w:tc>
        <w:tc>
          <w:tcPr>
            <w:tcW w:w="8861" w:type="dxa"/>
            <w:tcBorders>
              <w:top w:val="single" w:sz="4" w:space="0" w:color="000000"/>
              <w:left w:val="single" w:sz="4" w:space="0" w:color="000000"/>
              <w:bottom w:val="single" w:sz="4" w:space="0" w:color="000000"/>
              <w:right w:val="single" w:sz="4" w:space="0" w:color="000000"/>
            </w:tcBorders>
          </w:tcPr>
          <w:p w14:paraId="2BA36667" w14:textId="410BE4A8" w:rsidR="00C9540D" w:rsidRPr="001F23D9" w:rsidRDefault="00AF6693" w:rsidP="001F23D9">
            <w:pPr>
              <w:pStyle w:val="Sraopastraipa"/>
              <w:ind w:left="-123"/>
              <w:jc w:val="both"/>
              <w:rPr>
                <w:rFonts w:ascii="Arial" w:hAnsi="Arial" w:cs="Arial"/>
              </w:rPr>
            </w:pPr>
            <w:r>
              <w:rPr>
                <w:rFonts w:ascii="Arial" w:hAnsi="Arial" w:cs="Arial"/>
              </w:rPr>
              <w:t>Tiekėjas turi su</w:t>
            </w:r>
            <w:r w:rsidR="00533DDA">
              <w:rPr>
                <w:rFonts w:ascii="Arial" w:hAnsi="Arial" w:cs="Arial"/>
              </w:rPr>
              <w:t>rinkti</w:t>
            </w:r>
            <w:r>
              <w:rPr>
                <w:rFonts w:ascii="Arial" w:hAnsi="Arial" w:cs="Arial"/>
              </w:rPr>
              <w:t xml:space="preserve"> duomenų rinkinį iš 1000 pirminių modelio generuojamų tekstų</w:t>
            </w:r>
            <w:r w:rsidRPr="00AF6693">
              <w:rPr>
                <w:rFonts w:ascii="Arial" w:hAnsi="Arial" w:cs="Arial"/>
                <w:color w:val="000000" w:themeColor="text1"/>
              </w:rPr>
              <w:t xml:space="preserve"> (</w:t>
            </w:r>
            <w:r w:rsidRPr="00AF6693">
              <w:rPr>
                <w:rFonts w:ascii="Arial" w:eastAsia="Aptos" w:hAnsi="Arial" w:cs="Arial"/>
                <w:color w:val="000000" w:themeColor="text1"/>
                <w:lang w:eastAsia="lt-LT"/>
              </w:rPr>
              <w:t>kasdienis gyvenimas ir paslaugos, sveikata ir saugumas, teisės ir pilietiškumas, kultūra ir laisvalaikis. Tekstai sudaryti iš 400-500 žodžių)</w:t>
            </w:r>
            <w:r w:rsidR="00533DDA">
              <w:rPr>
                <w:rFonts w:ascii="Arial" w:hAnsi="Arial" w:cs="Arial"/>
              </w:rPr>
              <w:t>. Tekstų tinkamumas turi būti pavirtintas VU mokslininkų.</w:t>
            </w:r>
            <w:r>
              <w:rPr>
                <w:rFonts w:ascii="Arial" w:hAnsi="Arial" w:cs="Arial"/>
              </w:rPr>
              <w:t xml:space="preserve"> </w:t>
            </w:r>
          </w:p>
        </w:tc>
      </w:tr>
      <w:tr w:rsidR="00D742BC" w14:paraId="0CFA7486" w14:textId="77777777" w:rsidTr="00F23363">
        <w:trPr>
          <w:trHeight w:val="3540"/>
        </w:trPr>
        <w:tc>
          <w:tcPr>
            <w:tcW w:w="846" w:type="dxa"/>
            <w:tcBorders>
              <w:top w:val="single" w:sz="4" w:space="0" w:color="000000"/>
              <w:left w:val="single" w:sz="4" w:space="0" w:color="000000"/>
              <w:bottom w:val="single" w:sz="4" w:space="0" w:color="000000"/>
              <w:right w:val="single" w:sz="4" w:space="0" w:color="000000"/>
            </w:tcBorders>
            <w:vAlign w:val="center"/>
          </w:tcPr>
          <w:p w14:paraId="72B92089" w14:textId="5E0520A7" w:rsidR="00D742BC" w:rsidRDefault="00D742BC">
            <w:pPr>
              <w:spacing w:after="0" w:line="240" w:lineRule="auto"/>
              <w:jc w:val="center"/>
              <w:rPr>
                <w:rFonts w:ascii="Arial" w:eastAsia="Times New Roman" w:hAnsi="Arial" w:cs="Arial"/>
                <w:color w:val="000000"/>
                <w:lang w:eastAsia="lt-LT"/>
              </w:rPr>
            </w:pPr>
            <w:r>
              <w:rPr>
                <w:rFonts w:ascii="Arial" w:eastAsia="Times New Roman" w:hAnsi="Arial" w:cs="Arial"/>
                <w:color w:val="000000"/>
                <w:lang w:eastAsia="lt-LT"/>
              </w:rPr>
              <w:t>3.</w:t>
            </w:r>
          </w:p>
        </w:tc>
        <w:tc>
          <w:tcPr>
            <w:tcW w:w="8861" w:type="dxa"/>
            <w:tcBorders>
              <w:top w:val="single" w:sz="4" w:space="0" w:color="000000"/>
              <w:left w:val="single" w:sz="4" w:space="0" w:color="000000"/>
              <w:bottom w:val="single" w:sz="4" w:space="0" w:color="000000"/>
              <w:right w:val="single" w:sz="4" w:space="0" w:color="000000"/>
            </w:tcBorders>
          </w:tcPr>
          <w:p w14:paraId="43221132" w14:textId="756FB7F7" w:rsidR="00D742BC" w:rsidRDefault="00D742BC" w:rsidP="001E50B3">
            <w:pPr>
              <w:spacing w:before="100" w:beforeAutospacing="1" w:after="100" w:afterAutospacing="1"/>
              <w:jc w:val="both"/>
              <w:rPr>
                <w:rFonts w:ascii="Arial" w:hAnsi="Arial" w:cs="Arial"/>
              </w:rPr>
            </w:pPr>
            <w:r w:rsidRPr="00D742BC">
              <w:rPr>
                <w:rFonts w:ascii="Arial" w:hAnsi="Arial" w:cs="Arial"/>
              </w:rPr>
              <w:t>Tiekėjas privalo organizuoti ne mažiau kaip du iteracinius produkto testavimo etapus, į kur</w:t>
            </w:r>
            <w:r>
              <w:rPr>
                <w:rFonts w:ascii="Arial" w:hAnsi="Arial" w:cs="Arial"/>
              </w:rPr>
              <w:t>i</w:t>
            </w:r>
            <w:r w:rsidR="00AD638A">
              <w:rPr>
                <w:rFonts w:ascii="Arial" w:hAnsi="Arial" w:cs="Arial"/>
              </w:rPr>
              <w:t>ų kiekvieną testavimą turi</w:t>
            </w:r>
            <w:r w:rsidRPr="00D742BC">
              <w:rPr>
                <w:rFonts w:ascii="Arial" w:hAnsi="Arial" w:cs="Arial"/>
              </w:rPr>
              <w:t xml:space="preserve"> būt</w:t>
            </w:r>
            <w:r w:rsidR="00AD638A">
              <w:rPr>
                <w:rFonts w:ascii="Arial" w:hAnsi="Arial" w:cs="Arial"/>
              </w:rPr>
              <w:t>i</w:t>
            </w:r>
            <w:r w:rsidRPr="00D742BC">
              <w:rPr>
                <w:rFonts w:ascii="Arial" w:hAnsi="Arial" w:cs="Arial"/>
              </w:rPr>
              <w:t xml:space="preserve"> įtraukti ne mažiau kaip 7 žmonės su intelekto sutrikimu, atstovaujantys tikslinei naudotojų grupei. Testavimo metu dalyviai turi būti aktyviai įtraukiami į produkto vertinimą, o jų pastabos dėl turinio, scenarijų, suprantamumo, navigacijos, naudojimo patogumo ir bendros naudotojo patirties turi būti sistemingai fiksuojamos.</w:t>
            </w:r>
            <w:r w:rsidR="00AD638A">
              <w:rPr>
                <w:rFonts w:ascii="Arial" w:hAnsi="Arial" w:cs="Arial"/>
              </w:rPr>
              <w:t xml:space="preserve"> </w:t>
            </w:r>
            <w:r w:rsidR="00AD638A" w:rsidRPr="00AD638A">
              <w:rPr>
                <w:rFonts w:ascii="Arial" w:hAnsi="Arial" w:cs="Arial"/>
              </w:rPr>
              <w:t>Testavimo metodai turi būti pritaikyti tikslinei grupei ir sudaryti sąlygas dalyviams išreikšti savo nuomonę jiems suprantamais ir prieinamais būdais (pvz., naudojant lengvai suprantamą kalbą, vaizdines priemones, stebėjimą, struktūruotus klausimus ar kitus prieinamus metodus).</w:t>
            </w:r>
            <w:r w:rsidR="00AD638A">
              <w:rPr>
                <w:rFonts w:ascii="Calibri" w:hAnsi="Calibri"/>
              </w:rPr>
              <w:t xml:space="preserve"> </w:t>
            </w:r>
            <w:r w:rsidRPr="00D742BC">
              <w:rPr>
                <w:rFonts w:ascii="Arial" w:hAnsi="Arial" w:cs="Arial"/>
              </w:rPr>
              <w:t>Remiantis testavimo rezultatais, Tiekėjas privalo atlikti produkto patobulinimus. Testavimo eiga, gauti rezultatai, priimti sprendimai ir atlikti pakeitimai turi būti dokumentuoti bei suderinti su Pirkėju.</w:t>
            </w:r>
            <w:r>
              <w:rPr>
                <w:rFonts w:ascii="Arial" w:hAnsi="Arial" w:cs="Arial"/>
              </w:rPr>
              <w:t xml:space="preserve"> Pirkėjas, prireikus, padės </w:t>
            </w:r>
            <w:r w:rsidR="00AD638A">
              <w:rPr>
                <w:rFonts w:ascii="Arial" w:hAnsi="Arial" w:cs="Arial"/>
              </w:rPr>
              <w:t>komunikuoti</w:t>
            </w:r>
            <w:r>
              <w:rPr>
                <w:rFonts w:ascii="Arial" w:hAnsi="Arial" w:cs="Arial"/>
              </w:rPr>
              <w:t xml:space="preserve"> su </w:t>
            </w:r>
            <w:r w:rsidR="001E50B3">
              <w:rPr>
                <w:rFonts w:ascii="Arial" w:hAnsi="Arial" w:cs="Arial"/>
              </w:rPr>
              <w:t>Neįgaliųjų</w:t>
            </w:r>
            <w:r>
              <w:rPr>
                <w:rFonts w:ascii="Arial" w:hAnsi="Arial" w:cs="Arial"/>
              </w:rPr>
              <w:t xml:space="preserve"> organizacijomis.</w:t>
            </w:r>
          </w:p>
        </w:tc>
      </w:tr>
      <w:tr w:rsidR="00535E92" w14:paraId="431C5CBC"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4D5C42AA" w14:textId="7937FFC1" w:rsidR="00535E92" w:rsidRDefault="00535E92" w:rsidP="00535E92">
            <w:pPr>
              <w:spacing w:after="0" w:line="240" w:lineRule="auto"/>
              <w:jc w:val="center"/>
              <w:rPr>
                <w:rFonts w:ascii="Arial" w:eastAsia="Times New Roman" w:hAnsi="Arial" w:cs="Arial"/>
                <w:color w:val="000000"/>
                <w:lang w:eastAsia="lt-LT"/>
              </w:rPr>
            </w:pPr>
            <w:r>
              <w:rPr>
                <w:rFonts w:ascii="Arial" w:eastAsia="Times New Roman" w:hAnsi="Arial" w:cs="Arial"/>
                <w:color w:val="000000"/>
                <w:lang w:eastAsia="lt-LT"/>
              </w:rPr>
              <w:t>4.</w:t>
            </w:r>
          </w:p>
        </w:tc>
        <w:tc>
          <w:tcPr>
            <w:tcW w:w="8861" w:type="dxa"/>
            <w:tcBorders>
              <w:top w:val="single" w:sz="4" w:space="0" w:color="000000"/>
              <w:left w:val="single" w:sz="4" w:space="0" w:color="000000"/>
              <w:bottom w:val="single" w:sz="4" w:space="0" w:color="000000"/>
              <w:right w:val="single" w:sz="4" w:space="0" w:color="000000"/>
            </w:tcBorders>
          </w:tcPr>
          <w:p w14:paraId="6F5A1C20" w14:textId="77777777" w:rsidR="00535E92" w:rsidRPr="00501667" w:rsidRDefault="00535E92" w:rsidP="00FD7399">
            <w:pPr>
              <w:jc w:val="both"/>
              <w:rPr>
                <w:rFonts w:ascii="Arial" w:hAnsi="Arial" w:cs="Arial"/>
              </w:rPr>
            </w:pPr>
            <w:r w:rsidRPr="00501667">
              <w:rPr>
                <w:rFonts w:ascii="Arial" w:hAnsi="Arial" w:cs="Arial"/>
              </w:rPr>
              <w:t>DI Įrankio architektūra turi užtikrinti sklandų, realaus laiko tekstų transformavimo procesą, susidedantį iš šių nuoseklių žingsnių:</w:t>
            </w:r>
          </w:p>
          <w:p w14:paraId="6EF5DE33" w14:textId="77777777" w:rsidR="00535E92" w:rsidRPr="00501667" w:rsidRDefault="00535E92" w:rsidP="00FD7399">
            <w:pPr>
              <w:jc w:val="both"/>
              <w:rPr>
                <w:rFonts w:ascii="Arial" w:hAnsi="Arial" w:cs="Arial"/>
              </w:rPr>
            </w:pPr>
            <w:r w:rsidRPr="00501667">
              <w:rPr>
                <w:rFonts w:ascii="Arial" w:hAnsi="Arial" w:cs="Arial"/>
              </w:rPr>
              <w:t>1 žingsnis. Pradinio teksto įvestis: </w:t>
            </w:r>
          </w:p>
          <w:p w14:paraId="695A3DFD" w14:textId="77777777" w:rsidR="00535E92" w:rsidRPr="00501667" w:rsidRDefault="00535E92" w:rsidP="00FD7399">
            <w:pPr>
              <w:numPr>
                <w:ilvl w:val="0"/>
                <w:numId w:val="14"/>
              </w:numPr>
              <w:jc w:val="both"/>
              <w:rPr>
                <w:rFonts w:ascii="Arial" w:hAnsi="Arial" w:cs="Arial"/>
              </w:rPr>
            </w:pPr>
            <w:r w:rsidRPr="00501667">
              <w:rPr>
                <w:rFonts w:ascii="Arial" w:hAnsi="Arial" w:cs="Arial"/>
              </w:rPr>
              <w:t>Vartotojas per grafinę sąsają (GUI) įrankio lango laukelyje įklijuoja arba įkelia  tekstą standartine lietuvių kalba. </w:t>
            </w:r>
          </w:p>
          <w:p w14:paraId="46090FAA" w14:textId="77777777" w:rsidR="00535E92" w:rsidRPr="00501667" w:rsidRDefault="00535E92" w:rsidP="00FD7399">
            <w:pPr>
              <w:jc w:val="both"/>
              <w:rPr>
                <w:rFonts w:ascii="Arial" w:hAnsi="Arial" w:cs="Arial"/>
              </w:rPr>
            </w:pPr>
            <w:r w:rsidRPr="00501667">
              <w:rPr>
                <w:rFonts w:ascii="Arial" w:hAnsi="Arial" w:cs="Arial"/>
              </w:rPr>
              <w:t>2 žingsnis. Semantinė ir sintaksinė analizė: </w:t>
            </w:r>
          </w:p>
          <w:p w14:paraId="64AAD727" w14:textId="77777777" w:rsidR="00535E92" w:rsidRPr="00501667" w:rsidRDefault="00535E92" w:rsidP="00FD7399">
            <w:pPr>
              <w:numPr>
                <w:ilvl w:val="0"/>
                <w:numId w:val="15"/>
              </w:numPr>
              <w:jc w:val="both"/>
              <w:rPr>
                <w:rFonts w:ascii="Arial" w:hAnsi="Arial" w:cs="Arial"/>
              </w:rPr>
            </w:pPr>
            <w:r w:rsidRPr="00501667">
              <w:rPr>
                <w:rFonts w:ascii="Arial" w:hAnsi="Arial" w:cs="Arial"/>
              </w:rPr>
              <w:t>DI modelis atlieka automatinę teksto analizę: identifikuoja ilgus, sudėtingos struktūros sakinius (viršijančius rekomenduojamą žodžių skaičių), pasyvines formas, specifinį teisinį/administracinį žargoną, profesinius terminus bei tarptautinius žodžius. </w:t>
            </w:r>
          </w:p>
          <w:p w14:paraId="090CF0AD" w14:textId="77777777" w:rsidR="00535E92" w:rsidRPr="00501667" w:rsidRDefault="00535E92" w:rsidP="00FD7399">
            <w:pPr>
              <w:numPr>
                <w:ilvl w:val="0"/>
                <w:numId w:val="16"/>
              </w:numPr>
              <w:jc w:val="both"/>
              <w:rPr>
                <w:rFonts w:ascii="Arial" w:hAnsi="Arial" w:cs="Arial"/>
              </w:rPr>
            </w:pPr>
            <w:r w:rsidRPr="00501667">
              <w:rPr>
                <w:rFonts w:ascii="Arial" w:hAnsi="Arial" w:cs="Arial"/>
              </w:rPr>
              <w:t xml:space="preserve">Modelis išskiria esminius teksto faktus ir prasminius mazgus, kuriuos privaloma išsaugoti transformacijos metu, užkertant kelią informacijos praradimui (angl. </w:t>
            </w:r>
            <w:proofErr w:type="spellStart"/>
            <w:r w:rsidRPr="00501667">
              <w:rPr>
                <w:rFonts w:ascii="Arial" w:hAnsi="Arial" w:cs="Arial"/>
              </w:rPr>
              <w:t>hallucination</w:t>
            </w:r>
            <w:proofErr w:type="spellEnd"/>
            <w:r w:rsidRPr="00501667">
              <w:rPr>
                <w:rFonts w:ascii="Arial" w:hAnsi="Arial" w:cs="Arial"/>
              </w:rPr>
              <w:t>). </w:t>
            </w:r>
          </w:p>
          <w:p w14:paraId="5079D9D7" w14:textId="77777777" w:rsidR="00535E92" w:rsidRPr="00501667" w:rsidRDefault="00535E92" w:rsidP="00FD7399">
            <w:pPr>
              <w:jc w:val="both"/>
              <w:rPr>
                <w:rFonts w:ascii="Arial" w:hAnsi="Arial" w:cs="Arial"/>
              </w:rPr>
            </w:pPr>
            <w:r w:rsidRPr="00501667">
              <w:rPr>
                <w:rFonts w:ascii="Arial" w:hAnsi="Arial" w:cs="Arial"/>
              </w:rPr>
              <w:t>3 žingsnis. Automatinis supaprastinimas: </w:t>
            </w:r>
          </w:p>
          <w:p w14:paraId="6DA6E166" w14:textId="77777777" w:rsidR="00535E92" w:rsidRPr="00501667" w:rsidRDefault="00535E92" w:rsidP="00FD7399">
            <w:pPr>
              <w:numPr>
                <w:ilvl w:val="0"/>
                <w:numId w:val="17"/>
              </w:numPr>
              <w:jc w:val="both"/>
              <w:rPr>
                <w:rFonts w:ascii="Arial" w:hAnsi="Arial" w:cs="Arial"/>
              </w:rPr>
            </w:pPr>
            <w:r w:rsidRPr="00501667">
              <w:rPr>
                <w:rFonts w:ascii="Arial" w:hAnsi="Arial" w:cs="Arial"/>
              </w:rPr>
              <w:t>Remdamasis apmokymo metu (</w:t>
            </w:r>
            <w:r>
              <w:rPr>
                <w:rFonts w:ascii="Arial" w:hAnsi="Arial" w:cs="Arial"/>
              </w:rPr>
              <w:t>iš 1000 pirminių modelio generuojamų tekstų</w:t>
            </w:r>
            <w:r w:rsidRPr="00501667">
              <w:rPr>
                <w:rFonts w:ascii="Arial" w:hAnsi="Arial" w:cs="Arial"/>
              </w:rPr>
              <w:t>) įgytomis taisyklėmis, DI įrankis transformuoja tekstą į lengvai suprantamą kalbą (</w:t>
            </w:r>
            <w:proofErr w:type="spellStart"/>
            <w:r w:rsidRPr="00501667">
              <w:rPr>
                <w:rFonts w:ascii="Arial" w:hAnsi="Arial" w:cs="Arial"/>
                <w:i/>
                <w:iCs/>
              </w:rPr>
              <w:t>Easy</w:t>
            </w:r>
            <w:proofErr w:type="spellEnd"/>
            <w:r w:rsidRPr="00501667">
              <w:rPr>
                <w:rFonts w:ascii="Arial" w:hAnsi="Arial" w:cs="Arial"/>
                <w:i/>
                <w:iCs/>
              </w:rPr>
              <w:t>-to-</w:t>
            </w:r>
            <w:proofErr w:type="spellStart"/>
            <w:r w:rsidRPr="00501667">
              <w:rPr>
                <w:rFonts w:ascii="Arial" w:hAnsi="Arial" w:cs="Arial"/>
                <w:i/>
                <w:iCs/>
              </w:rPr>
              <w:t>read</w:t>
            </w:r>
            <w:proofErr w:type="spellEnd"/>
            <w:r w:rsidRPr="00501667">
              <w:rPr>
                <w:rFonts w:ascii="Arial" w:hAnsi="Arial" w:cs="Arial"/>
              </w:rPr>
              <w:t>). </w:t>
            </w:r>
          </w:p>
          <w:p w14:paraId="3621ED28" w14:textId="77777777" w:rsidR="00535E92" w:rsidRPr="00501667" w:rsidRDefault="00535E92" w:rsidP="00FD7399">
            <w:pPr>
              <w:numPr>
                <w:ilvl w:val="0"/>
                <w:numId w:val="18"/>
              </w:numPr>
              <w:jc w:val="both"/>
              <w:rPr>
                <w:rFonts w:ascii="Arial" w:hAnsi="Arial" w:cs="Arial"/>
              </w:rPr>
            </w:pPr>
            <w:r w:rsidRPr="00501667">
              <w:rPr>
                <w:rFonts w:ascii="Arial" w:hAnsi="Arial" w:cs="Arial"/>
              </w:rPr>
              <w:t>Proceso metu atliekama: sudėtingų sakinių skaidymas į trumpus, vienos minties sakinius; pasyvinių formų keitimas aktyvinėmis; sudėtingų terminų keitimas bendriniais žodžiais arba jų automatinis paaiškinimas kontekste; perteklinės, neesminės informacijos eliminavimas. </w:t>
            </w:r>
          </w:p>
          <w:p w14:paraId="4E93EEF9" w14:textId="77777777" w:rsidR="00535E92" w:rsidRPr="00501667" w:rsidRDefault="00535E92" w:rsidP="00FD7399">
            <w:pPr>
              <w:jc w:val="both"/>
              <w:rPr>
                <w:rFonts w:ascii="Arial" w:hAnsi="Arial" w:cs="Arial"/>
              </w:rPr>
            </w:pPr>
            <w:r w:rsidRPr="00501667">
              <w:rPr>
                <w:rFonts w:ascii="Arial" w:hAnsi="Arial" w:cs="Arial"/>
              </w:rPr>
              <w:t>4 žingsnis. Rezultato pateikimas ir išvestis: </w:t>
            </w:r>
          </w:p>
          <w:p w14:paraId="1C439F53" w14:textId="77777777" w:rsidR="00535E92" w:rsidRPr="00501667" w:rsidRDefault="00535E92" w:rsidP="00FD7399">
            <w:pPr>
              <w:numPr>
                <w:ilvl w:val="0"/>
                <w:numId w:val="19"/>
              </w:numPr>
              <w:jc w:val="both"/>
              <w:rPr>
                <w:rFonts w:ascii="Arial" w:hAnsi="Arial" w:cs="Arial"/>
              </w:rPr>
            </w:pPr>
            <w:r w:rsidRPr="00501667">
              <w:rPr>
                <w:rFonts w:ascii="Arial" w:hAnsi="Arial" w:cs="Arial"/>
              </w:rPr>
              <w:t>Sistemos sąsajoje vartotojui lygiagrečiai (greta pradinio teksto) pateikiamas sugeneruotas lengvai suprantamos kalbos tekstas. </w:t>
            </w:r>
          </w:p>
          <w:p w14:paraId="6943F6F6" w14:textId="77777777" w:rsidR="00535E92" w:rsidRPr="00501667" w:rsidRDefault="00535E92" w:rsidP="00FD7399">
            <w:pPr>
              <w:numPr>
                <w:ilvl w:val="0"/>
                <w:numId w:val="20"/>
              </w:numPr>
              <w:jc w:val="both"/>
              <w:rPr>
                <w:rFonts w:ascii="Arial" w:hAnsi="Arial" w:cs="Arial"/>
              </w:rPr>
            </w:pPr>
            <w:r w:rsidRPr="00501667">
              <w:rPr>
                <w:rFonts w:ascii="Arial" w:hAnsi="Arial" w:cs="Arial"/>
              </w:rPr>
              <w:lastRenderedPageBreak/>
              <w:t>Visi atlikti specifiniai pakeitimai (pvz., pakeisti terminai ar išskaidyti sakiniai) sistemos sąsajoje gali būti vizualiai išskiriami (pvz., spalviniu žymėjimu), kad vartotojas matytų atliktas korekcijas. </w:t>
            </w:r>
          </w:p>
          <w:p w14:paraId="6F6623F7" w14:textId="77777777" w:rsidR="00535E92" w:rsidRPr="00501667" w:rsidRDefault="00535E92" w:rsidP="00FD7399">
            <w:pPr>
              <w:jc w:val="both"/>
              <w:rPr>
                <w:rFonts w:ascii="Arial" w:hAnsi="Arial" w:cs="Arial"/>
              </w:rPr>
            </w:pPr>
            <w:r w:rsidRPr="00501667">
              <w:rPr>
                <w:rFonts w:ascii="Arial" w:hAnsi="Arial" w:cs="Arial"/>
              </w:rPr>
              <w:t>5 žingsnis. Žmogiškoji peržiūra ir patvirtinimas: </w:t>
            </w:r>
          </w:p>
          <w:p w14:paraId="3C7EAA73" w14:textId="77777777" w:rsidR="00535E92" w:rsidRPr="00501667" w:rsidRDefault="00535E92" w:rsidP="00FD7399">
            <w:pPr>
              <w:numPr>
                <w:ilvl w:val="0"/>
                <w:numId w:val="21"/>
              </w:numPr>
              <w:jc w:val="both"/>
              <w:rPr>
                <w:rFonts w:ascii="Arial" w:hAnsi="Arial" w:cs="Arial"/>
              </w:rPr>
            </w:pPr>
            <w:r w:rsidRPr="00501667">
              <w:rPr>
                <w:rFonts w:ascii="Arial" w:hAnsi="Arial" w:cs="Arial"/>
              </w:rPr>
              <w:t>Įrankis privalo suteikti galimybę vartotojui (institucijos specialistui) peržiūrėti, esant poreikiui – minimaliai redaguoti sugeneruotą tekstą, ir jį patvirtinti. </w:t>
            </w:r>
          </w:p>
          <w:p w14:paraId="625DD105" w14:textId="77777777" w:rsidR="00535E92" w:rsidRPr="00501667" w:rsidRDefault="00535E92" w:rsidP="00FD7399">
            <w:pPr>
              <w:numPr>
                <w:ilvl w:val="0"/>
                <w:numId w:val="22"/>
              </w:numPr>
              <w:jc w:val="both"/>
              <w:rPr>
                <w:rFonts w:ascii="Arial" w:hAnsi="Arial" w:cs="Arial"/>
              </w:rPr>
            </w:pPr>
            <w:r w:rsidRPr="00501667">
              <w:rPr>
                <w:rFonts w:ascii="Arial" w:hAnsi="Arial" w:cs="Arial"/>
              </w:rPr>
              <w:t>Patvirtintas tekstas vienu paspaudimu gali būti eksportuojamas (pvz., .</w:t>
            </w:r>
            <w:proofErr w:type="spellStart"/>
            <w:r w:rsidRPr="00501667">
              <w:rPr>
                <w:rFonts w:ascii="Arial" w:hAnsi="Arial" w:cs="Arial"/>
              </w:rPr>
              <w:t>docx</w:t>
            </w:r>
            <w:proofErr w:type="spellEnd"/>
            <w:r w:rsidRPr="00501667">
              <w:rPr>
                <w:rFonts w:ascii="Arial" w:hAnsi="Arial" w:cs="Arial"/>
              </w:rPr>
              <w:t>, .</w:t>
            </w:r>
            <w:proofErr w:type="spellStart"/>
            <w:r w:rsidRPr="00501667">
              <w:rPr>
                <w:rFonts w:ascii="Arial" w:hAnsi="Arial" w:cs="Arial"/>
              </w:rPr>
              <w:t>txt</w:t>
            </w:r>
            <w:proofErr w:type="spellEnd"/>
            <w:r w:rsidRPr="00501667">
              <w:rPr>
                <w:rFonts w:ascii="Arial" w:hAnsi="Arial" w:cs="Arial"/>
              </w:rPr>
              <w:t xml:space="preserve"> formatu) arba nukopijuojamas tolesniam naudojimui. </w:t>
            </w:r>
          </w:p>
          <w:p w14:paraId="67765EB6" w14:textId="77777777" w:rsidR="00535E92" w:rsidRDefault="00535E92" w:rsidP="00FD7399">
            <w:pPr>
              <w:pStyle w:val="Sraopastraipa"/>
              <w:ind w:left="0" w:hanging="686"/>
              <w:jc w:val="both"/>
              <w:rPr>
                <w:rFonts w:ascii="Arial" w:hAnsi="Arial" w:cs="Arial"/>
              </w:rPr>
            </w:pPr>
          </w:p>
        </w:tc>
      </w:tr>
      <w:tr w:rsidR="00535E92" w14:paraId="2BA3666B"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69" w14:textId="793F5507" w:rsidR="00535E92" w:rsidRDefault="00535E92" w:rsidP="00535E92">
            <w:pPr>
              <w:spacing w:after="0" w:line="240" w:lineRule="auto"/>
              <w:jc w:val="center"/>
              <w:rPr>
                <w:rFonts w:ascii="Arial" w:hAnsi="Arial" w:cs="Arial"/>
              </w:rPr>
            </w:pPr>
            <w:r>
              <w:rPr>
                <w:rFonts w:ascii="Arial" w:eastAsia="Times New Roman" w:hAnsi="Arial" w:cs="Arial"/>
                <w:color w:val="000000"/>
                <w:lang w:eastAsia="lt-LT"/>
              </w:rPr>
              <w:lastRenderedPageBreak/>
              <w:t>5.</w:t>
            </w:r>
          </w:p>
        </w:tc>
        <w:tc>
          <w:tcPr>
            <w:tcW w:w="8861" w:type="dxa"/>
            <w:tcBorders>
              <w:top w:val="single" w:sz="4" w:space="0" w:color="000000"/>
              <w:left w:val="single" w:sz="4" w:space="0" w:color="000000"/>
              <w:bottom w:val="single" w:sz="4" w:space="0" w:color="000000"/>
              <w:right w:val="single" w:sz="4" w:space="0" w:color="000000"/>
            </w:tcBorders>
          </w:tcPr>
          <w:p w14:paraId="2BA3666A" w14:textId="16AFCABC" w:rsidR="00535E92" w:rsidRPr="002651AB" w:rsidRDefault="00535E92" w:rsidP="00535E92">
            <w:pPr>
              <w:pStyle w:val="Sraopastraipa"/>
              <w:ind w:left="0" w:hanging="686"/>
              <w:jc w:val="both"/>
              <w:rPr>
                <w:rFonts w:ascii="Arial" w:hAnsi="Arial" w:cs="Arial"/>
              </w:rPr>
            </w:pPr>
            <w:r>
              <w:rPr>
                <w:rFonts w:ascii="Arial" w:hAnsi="Arial" w:cs="Arial"/>
              </w:rPr>
              <w:t xml:space="preserve">            Prieiga prie DI įrankio turi būti saugi, užtikrinta per SSL/HTTPS protokolą, su </w:t>
            </w:r>
            <w:r w:rsidR="004E1F0E">
              <w:rPr>
                <w:rFonts w:ascii="Arial" w:hAnsi="Arial" w:cs="Arial"/>
              </w:rPr>
              <w:t>individualiais</w:t>
            </w:r>
            <w:r>
              <w:rPr>
                <w:rFonts w:ascii="Arial" w:hAnsi="Arial" w:cs="Arial"/>
              </w:rPr>
              <w:t xml:space="preserve"> vartotojo prisijungimo duomenimis (slaptažodžiu).</w:t>
            </w:r>
          </w:p>
        </w:tc>
      </w:tr>
      <w:tr w:rsidR="00535E92" w14:paraId="2BA3666E"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6C" w14:textId="6618F807" w:rsidR="00535E92" w:rsidRDefault="00535E92" w:rsidP="00535E92">
            <w:pPr>
              <w:spacing w:line="240" w:lineRule="auto"/>
              <w:jc w:val="center"/>
              <w:rPr>
                <w:rFonts w:ascii="Arial" w:hAnsi="Arial" w:cs="Arial"/>
              </w:rPr>
            </w:pPr>
            <w:r>
              <w:rPr>
                <w:rFonts w:ascii="Arial" w:eastAsia="Times New Roman" w:hAnsi="Arial" w:cs="Arial"/>
                <w:color w:val="000000" w:themeColor="text1"/>
                <w:lang w:eastAsia="lt-LT"/>
              </w:rPr>
              <w:t>6.</w:t>
            </w:r>
          </w:p>
        </w:tc>
        <w:tc>
          <w:tcPr>
            <w:tcW w:w="8861" w:type="dxa"/>
            <w:tcBorders>
              <w:top w:val="single" w:sz="4" w:space="0" w:color="000000"/>
              <w:left w:val="single" w:sz="4" w:space="0" w:color="000000"/>
              <w:bottom w:val="single" w:sz="4" w:space="0" w:color="000000"/>
              <w:right w:val="single" w:sz="4" w:space="0" w:color="000000"/>
            </w:tcBorders>
          </w:tcPr>
          <w:p w14:paraId="2BA3666D" w14:textId="710147FD" w:rsidR="00535E92" w:rsidRDefault="004E1F0E" w:rsidP="00535E92">
            <w:pPr>
              <w:pStyle w:val="Pagrindinistekstas"/>
              <w:ind w:right="106"/>
              <w:jc w:val="both"/>
              <w:rPr>
                <w:rFonts w:ascii="Arial" w:hAnsi="Arial" w:cs="Arial"/>
              </w:rPr>
            </w:pPr>
            <w:r>
              <w:rPr>
                <w:rFonts w:ascii="Arial" w:hAnsi="Arial" w:cs="Arial"/>
              </w:rPr>
              <w:t xml:space="preserve">Ne mažiau </w:t>
            </w:r>
            <w:r w:rsidRPr="00EC0959">
              <w:rPr>
                <w:rFonts w:ascii="Arial" w:hAnsi="Arial" w:cs="Arial"/>
                <w:b/>
                <w:bCs/>
              </w:rPr>
              <w:t>3 metų</w:t>
            </w:r>
            <w:r w:rsidRPr="00AE47A3">
              <w:rPr>
                <w:rFonts w:ascii="Arial" w:hAnsi="Arial" w:cs="Arial"/>
              </w:rPr>
              <w:t xml:space="preserve"> licencijos galiojimas</w:t>
            </w:r>
            <w:r>
              <w:rPr>
                <w:rFonts w:ascii="Arial" w:hAnsi="Arial" w:cs="Arial"/>
              </w:rPr>
              <w:t xml:space="preserve"> nuo produkto sukūrimo ir perdavimo Perkančiajai organizacijai dienos pasirašant </w:t>
            </w:r>
            <w:r w:rsidRPr="00BD3A79">
              <w:rPr>
                <w:rFonts w:ascii="Arial" w:hAnsi="Arial" w:cs="Arial"/>
              </w:rPr>
              <w:t>Paslaugų perdavimo-priėmimo akt</w:t>
            </w:r>
            <w:r>
              <w:rPr>
                <w:rFonts w:ascii="Arial" w:hAnsi="Arial" w:cs="Arial"/>
              </w:rPr>
              <w:t>ą</w:t>
            </w:r>
            <w:r w:rsidRPr="00AE47A3">
              <w:rPr>
                <w:rFonts w:ascii="Arial" w:hAnsi="Arial" w:cs="Arial"/>
              </w:rPr>
              <w:t xml:space="preserve"> (techninis palaikymas).</w:t>
            </w:r>
          </w:p>
        </w:tc>
      </w:tr>
      <w:tr w:rsidR="00535E92" w14:paraId="2BA3667A"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6F" w14:textId="20BF5E9C" w:rsidR="00535E92" w:rsidRDefault="00535E92" w:rsidP="00535E92">
            <w:pPr>
              <w:spacing w:line="240" w:lineRule="auto"/>
              <w:jc w:val="center"/>
              <w:rPr>
                <w:rFonts w:ascii="Arial" w:hAnsi="Arial" w:cs="Arial"/>
              </w:rPr>
            </w:pPr>
            <w:r>
              <w:rPr>
                <w:rFonts w:ascii="Arial" w:eastAsia="Times New Roman" w:hAnsi="Arial" w:cs="Arial"/>
                <w:color w:val="000000" w:themeColor="text1"/>
                <w:lang w:eastAsia="lt-LT"/>
              </w:rPr>
              <w:t>7.</w:t>
            </w:r>
          </w:p>
        </w:tc>
        <w:tc>
          <w:tcPr>
            <w:tcW w:w="8861" w:type="dxa"/>
            <w:tcBorders>
              <w:top w:val="single" w:sz="4" w:space="0" w:color="000000"/>
              <w:left w:val="single" w:sz="4" w:space="0" w:color="000000"/>
              <w:bottom w:val="single" w:sz="4" w:space="0" w:color="000000"/>
              <w:right w:val="single" w:sz="4" w:space="0" w:color="000000"/>
            </w:tcBorders>
          </w:tcPr>
          <w:p w14:paraId="2BA36679" w14:textId="4CB392AF" w:rsidR="00535E92" w:rsidRDefault="00535E92" w:rsidP="00535E92">
            <w:pPr>
              <w:pStyle w:val="Pagrindinistekstas"/>
              <w:ind w:right="110"/>
              <w:jc w:val="both"/>
              <w:rPr>
                <w:rFonts w:ascii="Arial" w:hAnsi="Arial" w:cs="Arial"/>
              </w:rPr>
            </w:pPr>
            <w:r>
              <w:rPr>
                <w:rFonts w:ascii="Arial" w:hAnsi="Arial" w:cs="Arial"/>
              </w:rPr>
              <w:t>Į paslaugos kainą turi būti įskaičiuotos visos naudojimo teisės, techninė priežiūra, įrankio tobulinimas licencijos galiojimo laikotarpiu.</w:t>
            </w:r>
          </w:p>
        </w:tc>
      </w:tr>
      <w:tr w:rsidR="00535E92" w14:paraId="20E9129D"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8779825" w14:textId="7758C119" w:rsidR="00535E92" w:rsidRDefault="00535E92" w:rsidP="00535E92">
            <w:pPr>
              <w:spacing w:line="240" w:lineRule="auto"/>
              <w:jc w:val="center"/>
              <w:rPr>
                <w:rFonts w:ascii="Arial" w:eastAsia="Times New Roman" w:hAnsi="Arial" w:cs="Arial"/>
                <w:color w:val="000000" w:themeColor="text1"/>
                <w:lang w:eastAsia="lt-LT"/>
              </w:rPr>
            </w:pPr>
            <w:r>
              <w:rPr>
                <w:rFonts w:ascii="Arial" w:eastAsia="Times New Roman" w:hAnsi="Arial" w:cs="Arial"/>
                <w:color w:val="000000" w:themeColor="text1"/>
                <w:lang w:eastAsia="lt-LT"/>
              </w:rPr>
              <w:t>8.</w:t>
            </w:r>
          </w:p>
        </w:tc>
        <w:tc>
          <w:tcPr>
            <w:tcW w:w="8861" w:type="dxa"/>
            <w:tcBorders>
              <w:top w:val="single" w:sz="4" w:space="0" w:color="000000"/>
              <w:left w:val="single" w:sz="4" w:space="0" w:color="000000"/>
              <w:bottom w:val="single" w:sz="4" w:space="0" w:color="000000"/>
              <w:right w:val="single" w:sz="4" w:space="0" w:color="000000"/>
            </w:tcBorders>
          </w:tcPr>
          <w:p w14:paraId="0F1482C2" w14:textId="7F6541D4" w:rsidR="00535E92" w:rsidRPr="00F23363" w:rsidRDefault="00535E92" w:rsidP="00535E92">
            <w:pPr>
              <w:suppressAutoHyphens w:val="0"/>
              <w:spacing w:after="0" w:line="300" w:lineRule="atLeast"/>
              <w:rPr>
                <w:rFonts w:ascii="Arial" w:eastAsia="Times New Roman" w:hAnsi="Arial" w:cs="Arial"/>
                <w:lang w:eastAsia="lt-LT"/>
              </w:rPr>
            </w:pPr>
            <w:r w:rsidRPr="00F23363">
              <w:rPr>
                <w:rFonts w:ascii="Arial" w:eastAsia="Times New Roman" w:hAnsi="Arial" w:cs="Arial"/>
                <w:lang w:eastAsia="lt-LT"/>
              </w:rPr>
              <w:t>Tiekėjas yra atsakingas už tai, kad visa licencijos kūrimui naudojama medžiaga būtų teisėta ir kad būtų gauti visi reikalingi autorių leidimai.</w:t>
            </w:r>
          </w:p>
        </w:tc>
      </w:tr>
      <w:tr w:rsidR="00535E92" w14:paraId="4E13661A"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4E3D5FC1" w14:textId="79C747A6" w:rsidR="00535E92" w:rsidRDefault="00535E92" w:rsidP="00535E92">
            <w:pPr>
              <w:spacing w:line="240" w:lineRule="auto"/>
              <w:jc w:val="center"/>
              <w:rPr>
                <w:rFonts w:ascii="Arial" w:eastAsia="Times New Roman" w:hAnsi="Arial" w:cs="Arial"/>
                <w:color w:val="000000" w:themeColor="text1"/>
                <w:lang w:eastAsia="lt-LT"/>
              </w:rPr>
            </w:pPr>
            <w:r>
              <w:rPr>
                <w:rFonts w:ascii="Arial" w:eastAsia="Times New Roman" w:hAnsi="Arial" w:cs="Arial"/>
                <w:color w:val="000000" w:themeColor="text1"/>
                <w:lang w:eastAsia="lt-LT"/>
              </w:rPr>
              <w:t>9.</w:t>
            </w:r>
          </w:p>
        </w:tc>
        <w:tc>
          <w:tcPr>
            <w:tcW w:w="8861" w:type="dxa"/>
            <w:tcBorders>
              <w:top w:val="single" w:sz="4" w:space="0" w:color="000000"/>
              <w:left w:val="single" w:sz="4" w:space="0" w:color="000000"/>
              <w:bottom w:val="single" w:sz="4" w:space="0" w:color="000000"/>
              <w:right w:val="single" w:sz="4" w:space="0" w:color="000000"/>
            </w:tcBorders>
          </w:tcPr>
          <w:p w14:paraId="238F5DEF" w14:textId="7B0B277A" w:rsidR="00535E92" w:rsidRPr="00F23363" w:rsidRDefault="004042B3" w:rsidP="00535E92">
            <w:pPr>
              <w:suppressAutoHyphens w:val="0"/>
              <w:spacing w:after="0" w:line="300" w:lineRule="atLeast"/>
              <w:rPr>
                <w:rFonts w:ascii="Arial" w:eastAsia="Times New Roman" w:hAnsi="Arial" w:cs="Arial"/>
                <w:lang w:eastAsia="lt-LT"/>
              </w:rPr>
            </w:pPr>
            <w:r w:rsidRPr="004042B3">
              <w:rPr>
                <w:rFonts w:ascii="Arial" w:hAnsi="Arial" w:cs="Arial"/>
              </w:rPr>
              <w:t>Pasibaigus licencijos galiojimo terminui, tolesnis naudojimasis įrankiu gali būti sprendžiamas atskiru šalių susitarimu, laikantis teisės aktų reikalavimų.</w:t>
            </w:r>
          </w:p>
        </w:tc>
      </w:tr>
      <w:tr w:rsidR="00535E92" w14:paraId="7C1E4390"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3AF46D89" w14:textId="166E1B8C" w:rsidR="00535E92" w:rsidRDefault="00535E92" w:rsidP="00535E92">
            <w:pPr>
              <w:spacing w:line="240" w:lineRule="auto"/>
              <w:jc w:val="center"/>
              <w:rPr>
                <w:rFonts w:ascii="Arial" w:eastAsia="Times New Roman" w:hAnsi="Arial" w:cs="Arial"/>
                <w:color w:val="000000" w:themeColor="text1"/>
                <w:lang w:eastAsia="lt-LT"/>
              </w:rPr>
            </w:pPr>
            <w:r>
              <w:rPr>
                <w:rFonts w:ascii="Arial" w:eastAsia="Times New Roman" w:hAnsi="Arial" w:cs="Arial"/>
                <w:color w:val="000000" w:themeColor="text1"/>
                <w:lang w:eastAsia="lt-LT"/>
              </w:rPr>
              <w:t>10.</w:t>
            </w:r>
          </w:p>
        </w:tc>
        <w:tc>
          <w:tcPr>
            <w:tcW w:w="8861" w:type="dxa"/>
            <w:tcBorders>
              <w:top w:val="single" w:sz="4" w:space="0" w:color="000000"/>
              <w:left w:val="single" w:sz="4" w:space="0" w:color="000000"/>
              <w:bottom w:val="single" w:sz="4" w:space="0" w:color="000000"/>
              <w:right w:val="single" w:sz="4" w:space="0" w:color="000000"/>
            </w:tcBorders>
          </w:tcPr>
          <w:p w14:paraId="4E1AFB0F" w14:textId="07C1E4DF" w:rsidR="00535E92" w:rsidRPr="00F23363" w:rsidRDefault="00535E92" w:rsidP="00535E92">
            <w:pPr>
              <w:pStyle w:val="Pagrindinistekstas"/>
              <w:ind w:right="106"/>
              <w:jc w:val="both"/>
              <w:rPr>
                <w:rFonts w:ascii="Arial" w:eastAsia="Arial" w:hAnsi="Arial" w:cs="Arial"/>
              </w:rPr>
            </w:pPr>
            <w:r w:rsidRPr="00F23363">
              <w:rPr>
                <w:rFonts w:ascii="Arial" w:eastAsia="Times New Roman" w:hAnsi="Arial" w:cs="Arial"/>
                <w:lang w:eastAsia="lt-LT"/>
              </w:rPr>
              <w:t>Tiekėjas gali naudoti V</w:t>
            </w:r>
            <w:r>
              <w:rPr>
                <w:rFonts w:ascii="Arial" w:eastAsia="Times New Roman" w:hAnsi="Arial" w:cs="Arial"/>
                <w:lang w:eastAsia="lt-LT"/>
              </w:rPr>
              <w:t>ilniaus universiteto</w:t>
            </w:r>
            <w:r w:rsidRPr="00F23363">
              <w:rPr>
                <w:rFonts w:ascii="Arial" w:eastAsia="Times New Roman" w:hAnsi="Arial" w:cs="Arial"/>
                <w:lang w:eastAsia="lt-LT"/>
              </w:rPr>
              <w:t xml:space="preserve"> prekės ženklą tik gavęs raštišką sutikimą.</w:t>
            </w:r>
          </w:p>
        </w:tc>
      </w:tr>
      <w:tr w:rsidR="00535E92" w14:paraId="2BA36683"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81" w14:textId="020D7819" w:rsidR="00535E92" w:rsidRDefault="00535E92" w:rsidP="00535E92">
            <w:pPr>
              <w:spacing w:line="240" w:lineRule="auto"/>
              <w:jc w:val="center"/>
              <w:rPr>
                <w:rFonts w:ascii="Arial" w:hAnsi="Arial" w:cs="Arial"/>
              </w:rPr>
            </w:pPr>
            <w:r>
              <w:rPr>
                <w:rFonts w:ascii="Arial" w:eastAsia="Times New Roman" w:hAnsi="Arial" w:cs="Arial"/>
                <w:color w:val="000000" w:themeColor="text1"/>
                <w:lang w:eastAsia="lt-LT"/>
              </w:rPr>
              <w:t>11.</w:t>
            </w:r>
          </w:p>
        </w:tc>
        <w:tc>
          <w:tcPr>
            <w:tcW w:w="8861" w:type="dxa"/>
            <w:tcBorders>
              <w:top w:val="single" w:sz="4" w:space="0" w:color="000000"/>
              <w:left w:val="single" w:sz="4" w:space="0" w:color="000000"/>
              <w:bottom w:val="single" w:sz="4" w:space="0" w:color="000000"/>
              <w:right w:val="single" w:sz="4" w:space="0" w:color="000000"/>
            </w:tcBorders>
          </w:tcPr>
          <w:p w14:paraId="2BA36682" w14:textId="18D5024A" w:rsidR="00535E92" w:rsidRDefault="00535E92" w:rsidP="00535E92">
            <w:pPr>
              <w:pStyle w:val="Pagrindinistekstas"/>
              <w:ind w:right="106"/>
              <w:jc w:val="both"/>
              <w:rPr>
                <w:rFonts w:ascii="Arial" w:hAnsi="Arial" w:cs="Arial"/>
              </w:rPr>
            </w:pPr>
            <w:r>
              <w:rPr>
                <w:rFonts w:ascii="Arial" w:eastAsia="Arial" w:hAnsi="Arial" w:cs="Arial"/>
              </w:rPr>
              <w:t>Tiekėjas</w:t>
            </w:r>
            <w:r>
              <w:rPr>
                <w:rFonts w:ascii="Arial" w:eastAsia="Arial" w:hAnsi="Arial" w:cs="Arial"/>
                <w:spacing w:val="37"/>
              </w:rPr>
              <w:t xml:space="preserve"> </w:t>
            </w:r>
            <w:r>
              <w:rPr>
                <w:rFonts w:ascii="Arial" w:eastAsia="Arial" w:hAnsi="Arial" w:cs="Arial"/>
                <w:spacing w:val="-1"/>
              </w:rPr>
              <w:t>Pirkėjui</w:t>
            </w:r>
            <w:r>
              <w:rPr>
                <w:rFonts w:ascii="Arial" w:eastAsia="Arial" w:hAnsi="Arial" w:cs="Arial"/>
                <w:spacing w:val="38"/>
              </w:rPr>
              <w:t xml:space="preserve"> </w:t>
            </w:r>
            <w:r>
              <w:rPr>
                <w:rFonts w:ascii="Arial" w:eastAsia="Arial" w:hAnsi="Arial" w:cs="Arial"/>
                <w:spacing w:val="-1"/>
              </w:rPr>
              <w:t>pateikia</w:t>
            </w:r>
            <w:r>
              <w:rPr>
                <w:rFonts w:ascii="Arial" w:hAnsi="Arial" w:cs="Arial"/>
              </w:rPr>
              <w:t xml:space="preserve"> licenciją skaitmeninėje laikmenoje. </w:t>
            </w:r>
          </w:p>
        </w:tc>
      </w:tr>
    </w:tbl>
    <w:p w14:paraId="2BA3669D" w14:textId="77777777" w:rsidR="00C9540D" w:rsidRDefault="00C9540D">
      <w:pPr>
        <w:jc w:val="center"/>
        <w:rPr>
          <w:rFonts w:ascii="Arial" w:hAnsi="Arial" w:cs="Arial"/>
          <w:b/>
        </w:rPr>
      </w:pPr>
    </w:p>
    <w:p w14:paraId="2BA3669E" w14:textId="62B3F9B8" w:rsidR="00C9540D" w:rsidRPr="007E2489" w:rsidRDefault="005B439F" w:rsidP="007E2489">
      <w:pPr>
        <w:pStyle w:val="Sraopastraipa"/>
        <w:numPr>
          <w:ilvl w:val="0"/>
          <w:numId w:val="3"/>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hanging="720"/>
        <w:rPr>
          <w:rFonts w:ascii="Arial" w:hAnsi="Arial" w:cs="Arial"/>
        </w:rPr>
      </w:pPr>
      <w:r w:rsidRPr="007E2489">
        <w:rPr>
          <w:rFonts w:ascii="Arial" w:eastAsia="Calibri" w:hAnsi="Arial" w:cs="Arial"/>
          <w:b/>
        </w:rPr>
        <w:t>APLINKOSAUGINIAI REIKALAVIMAI</w:t>
      </w:r>
    </w:p>
    <w:p w14:paraId="2BA3669F" w14:textId="77777777" w:rsidR="00C9540D" w:rsidRDefault="005B439F">
      <w:pPr>
        <w:spacing w:after="0" w:line="252" w:lineRule="auto"/>
        <w:jc w:val="both"/>
        <w:rPr>
          <w:rFonts w:ascii="Arial" w:eastAsia="Times New Roman" w:hAnsi="Arial" w:cs="Arial"/>
          <w:i/>
          <w:iCs/>
        </w:rPr>
      </w:pPr>
      <w:r>
        <w:rPr>
          <w:rFonts w:ascii="Arial" w:hAnsi="Arial" w:cs="Arial"/>
        </w:rPr>
        <w:t xml:space="preserve">4.1. Pirkimui yra taikomi Aplinkos apsaugos kriterijai, </w:t>
      </w:r>
      <w:r>
        <w:rPr>
          <w:rStyle w:val="normaltextrun"/>
          <w:rFonts w:ascii="Arial" w:hAnsi="Arial" w:cs="Arial"/>
          <w:color w:val="000000"/>
          <w:shd w:val="clear" w:color="auto" w:fill="FFFFFF"/>
        </w:rPr>
        <w:t xml:space="preserve">Pirkimas vykdomas vadovaujantis </w:t>
      </w:r>
      <w:hyperlink r:id="rId11" w:tgtFrame="_blank">
        <w:r>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Pr>
          <w:rStyle w:val="normaltextrun"/>
          <w:rFonts w:ascii="Arial" w:hAnsi="Arial" w:cs="Arial"/>
          <w:color w:val="000000"/>
          <w:shd w:val="clear" w:color="auto" w:fill="FFFFFF"/>
        </w:rPr>
        <w:t xml:space="preserve">“ patvirtinto </w:t>
      </w:r>
      <w:hyperlink r:id="rId12">
        <w:r>
          <w:rPr>
            <w:rStyle w:val="Hipersaitas"/>
            <w:rFonts w:ascii="Arial" w:hAnsi="Arial" w:cs="Arial"/>
          </w:rPr>
          <w:t>Aplinkos apsaugos kriterijų taikymo, vykdant žaliuosius pirkimus, tvarkos aprašo</w:t>
        </w:r>
      </w:hyperlink>
      <w:r>
        <w:rPr>
          <w:rFonts w:ascii="Arial" w:hAnsi="Arial" w:cs="Arial"/>
        </w:rPr>
        <w:t xml:space="preserve"> II skyriaus 4.4.3. papunktį: </w:t>
      </w:r>
      <w:r>
        <w:rPr>
          <w:rFonts w:ascii="Arial" w:eastAsia="Times New Roman" w:hAnsi="Arial" w:cs="Arial"/>
        </w:rPr>
        <w:t>„</w:t>
      </w:r>
      <w:r>
        <w:rPr>
          <w:rFonts w:ascii="Arial" w:eastAsia="Times New Roman" w:hAnsi="Arial" w:cs="Arial"/>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BA366A0" w14:textId="6AB3909D" w:rsidR="00C9540D" w:rsidRDefault="00C9540D">
      <w:pPr>
        <w:jc w:val="both"/>
        <w:rPr>
          <w:rFonts w:ascii="Arial" w:hAnsi="Arial" w:cs="Arial"/>
          <w:b/>
        </w:rPr>
      </w:pPr>
    </w:p>
    <w:p w14:paraId="310B5CC5" w14:textId="75A745A4" w:rsidR="007E2489" w:rsidRPr="00E145A1" w:rsidRDefault="007E2489" w:rsidP="007E2489">
      <w:pPr>
        <w:pStyle w:val="Antrat2"/>
        <w:numPr>
          <w:ilvl w:val="0"/>
          <w:numId w:val="3"/>
        </w:numPr>
        <w:pBdr>
          <w:top w:val="single" w:sz="8" w:space="1" w:color="auto"/>
          <w:bottom w:val="single" w:sz="8" w:space="1" w:color="auto"/>
        </w:pBdr>
        <w:shd w:val="clear" w:color="auto" w:fill="D9D9D9" w:themeFill="background1" w:themeFillShade="D9"/>
        <w:spacing w:before="120"/>
        <w:ind w:hanging="720"/>
        <w:rPr>
          <w:rFonts w:ascii="Arial" w:hAnsi="Arial" w:cs="Arial"/>
          <w:color w:val="auto"/>
          <w:sz w:val="22"/>
          <w:szCs w:val="22"/>
          <w:lang w:val="lt-LT"/>
        </w:rPr>
      </w:pPr>
      <w:r w:rsidRPr="00E145A1">
        <w:rPr>
          <w:rFonts w:ascii="Arial" w:hAnsi="Arial" w:cs="Arial"/>
          <w:color w:val="auto"/>
          <w:sz w:val="22"/>
          <w:szCs w:val="22"/>
          <w:lang w:val="lt-LT"/>
        </w:rPr>
        <w:t>KITOS SĄLYGOS</w:t>
      </w:r>
    </w:p>
    <w:p w14:paraId="41C6E2F8" w14:textId="77777777" w:rsidR="00AD4080" w:rsidRPr="00AE47A3" w:rsidRDefault="00AD4080" w:rsidP="00AD4080">
      <w:pPr>
        <w:pStyle w:val="Sraopastraipa"/>
        <w:numPr>
          <w:ilvl w:val="1"/>
          <w:numId w:val="11"/>
        </w:numPr>
        <w:tabs>
          <w:tab w:val="left" w:pos="567"/>
        </w:tabs>
        <w:spacing w:after="0"/>
        <w:ind w:left="0" w:firstLine="0"/>
        <w:jc w:val="both"/>
        <w:rPr>
          <w:rFonts w:ascii="Arial" w:hAnsi="Arial" w:cs="Arial"/>
          <w:shd w:val="clear" w:color="auto" w:fill="FFFFFF"/>
        </w:rPr>
      </w:pPr>
      <w:r w:rsidRPr="00AE47A3">
        <w:rPr>
          <w:rStyle w:val="normaltextrun"/>
          <w:rFonts w:ascii="Arial" w:hAnsi="Arial" w:cs="Arial"/>
          <w:shd w:val="clear" w:color="auto" w:fill="FFFFFF"/>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Pr="00AE47A3">
        <w:rPr>
          <w:rFonts w:ascii="Arial" w:hAnsi="Arial" w:cs="Arial"/>
          <w:shd w:val="clear" w:color="auto" w:fill="FFFFFF"/>
        </w:rPr>
        <w:t>.</w:t>
      </w:r>
      <w:r>
        <w:rPr>
          <w:rFonts w:ascii="Arial" w:hAnsi="Arial" w:cs="Arial"/>
          <w:shd w:val="clear" w:color="auto" w:fill="FFFFFF"/>
        </w:rPr>
        <w:t xml:space="preserve"> </w:t>
      </w:r>
      <w:r>
        <w:rPr>
          <w:rFonts w:ascii="Arial" w:eastAsia="Calibri" w:hAnsi="Arial" w:cs="Arial"/>
        </w:rPr>
        <w:t>Lygiavertiškumo įrodymas yra Tiekėjo pareiga.</w:t>
      </w:r>
    </w:p>
    <w:p w14:paraId="05BFC209" w14:textId="0B75C1B9" w:rsidR="007E2489" w:rsidRPr="007E2489" w:rsidRDefault="007E2489" w:rsidP="007E2489">
      <w:pPr>
        <w:pStyle w:val="Sraopastraipa"/>
        <w:spacing w:after="0"/>
        <w:ind w:hanging="720"/>
        <w:jc w:val="both"/>
        <w:rPr>
          <w:rFonts w:ascii="Arial" w:hAnsi="Arial" w:cs="Arial"/>
          <w:shd w:val="clear" w:color="auto" w:fill="FFFFFF"/>
        </w:rPr>
      </w:pPr>
    </w:p>
    <w:sectPr w:rsidR="007E2489" w:rsidRPr="007E2489">
      <w:footerReference w:type="even" r:id="rId13"/>
      <w:footerReference w:type="default" r:id="rId14"/>
      <w:pgSz w:w="11906" w:h="16838"/>
      <w:pgMar w:top="567" w:right="567" w:bottom="709" w:left="1701" w:header="0" w:footer="567" w:gutter="0"/>
      <w:cols w:space="1296"/>
      <w:formProt w:val="0"/>
      <w:docGrid w:linePitch="36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DD53" w14:textId="77777777" w:rsidR="00DC0812" w:rsidRDefault="00DC0812">
      <w:pPr>
        <w:spacing w:after="0" w:line="240" w:lineRule="auto"/>
      </w:pPr>
      <w:r>
        <w:separator/>
      </w:r>
    </w:p>
  </w:endnote>
  <w:endnote w:type="continuationSeparator" w:id="0">
    <w:p w14:paraId="47F994ED" w14:textId="77777777" w:rsidR="00DC0812" w:rsidRDefault="00DC0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66AC" w14:textId="77777777" w:rsidR="00C9540D" w:rsidRDefault="00C954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66AD" w14:textId="77777777" w:rsidR="00C9540D" w:rsidRDefault="00C9540D">
    <w:pPr>
      <w:pStyle w:val="Porat"/>
    </w:pPr>
  </w:p>
  <w:p w14:paraId="2BA366AE" w14:textId="77777777" w:rsidR="00C9540D" w:rsidRDefault="00C954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2C6B0" w14:textId="77777777" w:rsidR="00DC0812" w:rsidRDefault="00DC0812">
      <w:r>
        <w:separator/>
      </w:r>
    </w:p>
  </w:footnote>
  <w:footnote w:type="continuationSeparator" w:id="0">
    <w:p w14:paraId="05440D28" w14:textId="77777777" w:rsidR="00DC0812" w:rsidRDefault="00DC0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F554C"/>
    <w:multiLevelType w:val="multilevel"/>
    <w:tmpl w:val="AE1E3342"/>
    <w:lvl w:ilvl="0">
      <w:start w:val="1"/>
      <w:numFmt w:val="bullet"/>
      <w:lvlText w:val=""/>
      <w:lvlJc w:val="left"/>
      <w:pPr>
        <w:tabs>
          <w:tab w:val="num" w:pos="0"/>
        </w:tabs>
        <w:ind w:left="720" w:hanging="360"/>
      </w:pPr>
      <w:rPr>
        <w:rFonts w:ascii="Wingdings" w:hAnsi="Wingdings" w:cs="Wingdings"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307F21"/>
    <w:multiLevelType w:val="multilevel"/>
    <w:tmpl w:val="AEB4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5F1D90"/>
    <w:multiLevelType w:val="multilevel"/>
    <w:tmpl w:val="4D147D48"/>
    <w:lvl w:ilvl="0">
      <w:start w:val="12"/>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B6065D6"/>
    <w:multiLevelType w:val="multilevel"/>
    <w:tmpl w:val="0F268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D976E3B"/>
    <w:multiLevelType w:val="multilevel"/>
    <w:tmpl w:val="5DF616E6"/>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5" w15:restartNumberingAfterBreak="0">
    <w:nsid w:val="222E7B2F"/>
    <w:multiLevelType w:val="multilevel"/>
    <w:tmpl w:val="27C88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9A2EA3"/>
    <w:multiLevelType w:val="multilevel"/>
    <w:tmpl w:val="DB480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17D3F"/>
    <w:multiLevelType w:val="multilevel"/>
    <w:tmpl w:val="643CDD5C"/>
    <w:lvl w:ilvl="0">
      <w:start w:val="2"/>
      <w:numFmt w:val="decimal"/>
      <w:lvlText w:val="%1."/>
      <w:lvlJc w:val="left"/>
      <w:pPr>
        <w:tabs>
          <w:tab w:val="num" w:pos="0"/>
        </w:tabs>
        <w:ind w:left="720" w:hanging="360"/>
      </w:pPr>
    </w:lvl>
    <w:lvl w:ilvl="1">
      <w:start w:val="2"/>
      <w:numFmt w:val="decimal"/>
      <w:lvlText w:val="%1.%2."/>
      <w:lvlJc w:val="left"/>
      <w:pPr>
        <w:tabs>
          <w:tab w:val="num" w:pos="0"/>
        </w:tabs>
        <w:ind w:left="720" w:hanging="360"/>
      </w:pPr>
      <w:rPr>
        <w:i w:val="0"/>
        <w:iCs/>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8" w15:restartNumberingAfterBreak="0">
    <w:nsid w:val="3DE533EB"/>
    <w:multiLevelType w:val="multilevel"/>
    <w:tmpl w:val="1972A882"/>
    <w:lvl w:ilvl="0">
      <w:start w:val="10"/>
      <w:numFmt w:val="decimal"/>
      <w:lvlText w:val="%1."/>
      <w:lvlJc w:val="left"/>
      <w:pPr>
        <w:tabs>
          <w:tab w:val="num" w:pos="0"/>
        </w:tabs>
        <w:ind w:left="480" w:hanging="480"/>
      </w:pPr>
    </w:lvl>
    <w:lvl w:ilvl="1">
      <w:start w:val="2"/>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15:restartNumberingAfterBreak="0">
    <w:nsid w:val="44193DA0"/>
    <w:multiLevelType w:val="multilevel"/>
    <w:tmpl w:val="A60A48B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9863AA"/>
    <w:multiLevelType w:val="multilevel"/>
    <w:tmpl w:val="99D4EE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3D610E1"/>
    <w:multiLevelType w:val="multilevel"/>
    <w:tmpl w:val="86EED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FB603D5"/>
    <w:multiLevelType w:val="multilevel"/>
    <w:tmpl w:val="5CCA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3014F5"/>
    <w:multiLevelType w:val="multilevel"/>
    <w:tmpl w:val="755824B6"/>
    <w:lvl w:ilvl="0">
      <w:start w:val="6"/>
      <w:numFmt w:val="decimal"/>
      <w:lvlText w:val="%1."/>
      <w:lvlJc w:val="left"/>
      <w:pPr>
        <w:tabs>
          <w:tab w:val="num" w:pos="0"/>
        </w:tabs>
        <w:ind w:left="360" w:hanging="360"/>
      </w:pPr>
      <w:rPr>
        <w:rFonts w:hint="default"/>
        <w:color w:val="auto"/>
      </w:rPr>
    </w:lvl>
    <w:lvl w:ilvl="1">
      <w:start w:val="5"/>
      <w:numFmt w:val="decimal"/>
      <w:lvlText w:val="%1.%2."/>
      <w:lvlJc w:val="left"/>
      <w:pPr>
        <w:tabs>
          <w:tab w:val="num" w:pos="0"/>
        </w:tabs>
        <w:ind w:left="360" w:hanging="360"/>
      </w:pPr>
      <w:rPr>
        <w:rFonts w:hint="default"/>
        <w:color w:val="auto"/>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720" w:hanging="720"/>
      </w:pPr>
      <w:rPr>
        <w:rFonts w:hint="default"/>
        <w:color w:val="auto"/>
      </w:rPr>
    </w:lvl>
    <w:lvl w:ilvl="4">
      <w:start w:val="1"/>
      <w:numFmt w:val="decimal"/>
      <w:lvlText w:val="%1.%2.%3.%4.%5."/>
      <w:lvlJc w:val="left"/>
      <w:pPr>
        <w:tabs>
          <w:tab w:val="num" w:pos="0"/>
        </w:tabs>
        <w:ind w:left="1080" w:hanging="1080"/>
      </w:pPr>
      <w:rPr>
        <w:rFonts w:hint="default"/>
        <w:color w:val="auto"/>
      </w:rPr>
    </w:lvl>
    <w:lvl w:ilvl="5">
      <w:start w:val="1"/>
      <w:numFmt w:val="decimal"/>
      <w:lvlText w:val="%1.%2.%3.%4.%5.%6."/>
      <w:lvlJc w:val="left"/>
      <w:pPr>
        <w:tabs>
          <w:tab w:val="num" w:pos="0"/>
        </w:tabs>
        <w:ind w:left="1080" w:hanging="1080"/>
      </w:pPr>
      <w:rPr>
        <w:rFonts w:hint="default"/>
        <w:color w:val="auto"/>
      </w:rPr>
    </w:lvl>
    <w:lvl w:ilvl="6">
      <w:start w:val="1"/>
      <w:numFmt w:val="decimal"/>
      <w:lvlText w:val="%1.%2.%3.%4.%5.%6.%7."/>
      <w:lvlJc w:val="left"/>
      <w:pPr>
        <w:tabs>
          <w:tab w:val="num" w:pos="0"/>
        </w:tabs>
        <w:ind w:left="1440" w:hanging="1440"/>
      </w:pPr>
      <w:rPr>
        <w:rFonts w:hint="default"/>
        <w:color w:val="auto"/>
      </w:rPr>
    </w:lvl>
    <w:lvl w:ilvl="7">
      <w:start w:val="1"/>
      <w:numFmt w:val="decimal"/>
      <w:lvlText w:val="%1.%2.%3.%4.%5.%6.%7.%8."/>
      <w:lvlJc w:val="left"/>
      <w:pPr>
        <w:tabs>
          <w:tab w:val="num" w:pos="0"/>
        </w:tabs>
        <w:ind w:left="1440" w:hanging="1440"/>
      </w:pPr>
      <w:rPr>
        <w:rFonts w:hint="default"/>
        <w:color w:val="auto"/>
      </w:rPr>
    </w:lvl>
    <w:lvl w:ilvl="8">
      <w:start w:val="1"/>
      <w:numFmt w:val="decimal"/>
      <w:lvlText w:val="%1.%2.%3.%4.%5.%6.%7.%8.%9."/>
      <w:lvlJc w:val="left"/>
      <w:pPr>
        <w:tabs>
          <w:tab w:val="num" w:pos="0"/>
        </w:tabs>
        <w:ind w:left="1800" w:hanging="1800"/>
      </w:pPr>
      <w:rPr>
        <w:rFonts w:hint="default"/>
        <w:color w:val="auto"/>
      </w:rPr>
    </w:lvl>
  </w:abstractNum>
  <w:abstractNum w:abstractNumId="14" w15:restartNumberingAfterBreak="0">
    <w:nsid w:val="644C7DF9"/>
    <w:multiLevelType w:val="multilevel"/>
    <w:tmpl w:val="FC18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C7326C"/>
    <w:multiLevelType w:val="multilevel"/>
    <w:tmpl w:val="2868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5045F6"/>
    <w:multiLevelType w:val="multilevel"/>
    <w:tmpl w:val="02FE0B9E"/>
    <w:lvl w:ilvl="0">
      <w:start w:val="3"/>
      <w:numFmt w:val="decimal"/>
      <w:lvlText w:val="%1."/>
      <w:lvlJc w:val="left"/>
      <w:pPr>
        <w:tabs>
          <w:tab w:val="num" w:pos="0"/>
        </w:tabs>
        <w:ind w:left="720" w:hanging="360"/>
      </w:pPr>
      <w:rPr>
        <w:b/>
        <w:bCs/>
      </w:r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7" w15:restartNumberingAfterBreak="0">
    <w:nsid w:val="70412B0D"/>
    <w:multiLevelType w:val="hybridMultilevel"/>
    <w:tmpl w:val="3DE27B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1732284"/>
    <w:multiLevelType w:val="multilevel"/>
    <w:tmpl w:val="D260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4051AE"/>
    <w:multiLevelType w:val="multilevel"/>
    <w:tmpl w:val="887A2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16C03"/>
    <w:multiLevelType w:val="multilevel"/>
    <w:tmpl w:val="157C932C"/>
    <w:lvl w:ilvl="0">
      <w:start w:val="2"/>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1" w15:restartNumberingAfterBreak="0">
    <w:nsid w:val="7AEA28CD"/>
    <w:multiLevelType w:val="multilevel"/>
    <w:tmpl w:val="F326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16"/>
  </w:num>
  <w:num w:numId="4">
    <w:abstractNumId w:val="20"/>
  </w:num>
  <w:num w:numId="5">
    <w:abstractNumId w:val="11"/>
  </w:num>
  <w:num w:numId="6">
    <w:abstractNumId w:val="3"/>
  </w:num>
  <w:num w:numId="7">
    <w:abstractNumId w:val="8"/>
  </w:num>
  <w:num w:numId="8">
    <w:abstractNumId w:val="0"/>
  </w:num>
  <w:num w:numId="9">
    <w:abstractNumId w:val="10"/>
  </w:num>
  <w:num w:numId="10">
    <w:abstractNumId w:val="2"/>
  </w:num>
  <w:num w:numId="11">
    <w:abstractNumId w:val="9"/>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9"/>
  </w:num>
  <w:num w:numId="16">
    <w:abstractNumId w:val="14"/>
  </w:num>
  <w:num w:numId="17">
    <w:abstractNumId w:val="6"/>
  </w:num>
  <w:num w:numId="18">
    <w:abstractNumId w:val="21"/>
  </w:num>
  <w:num w:numId="19">
    <w:abstractNumId w:val="15"/>
  </w:num>
  <w:num w:numId="20">
    <w:abstractNumId w:val="1"/>
  </w:num>
  <w:num w:numId="21">
    <w:abstractNumId w:val="12"/>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autoHyphenation/>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0D"/>
    <w:rsid w:val="00005F7B"/>
    <w:rsid w:val="00033235"/>
    <w:rsid w:val="00060A19"/>
    <w:rsid w:val="00081510"/>
    <w:rsid w:val="00090BE0"/>
    <w:rsid w:val="000A0B05"/>
    <w:rsid w:val="000D344C"/>
    <w:rsid w:val="000D7AA0"/>
    <w:rsid w:val="001E50B3"/>
    <w:rsid w:val="001E6004"/>
    <w:rsid w:val="001F23D9"/>
    <w:rsid w:val="002000B9"/>
    <w:rsid w:val="00207331"/>
    <w:rsid w:val="00222491"/>
    <w:rsid w:val="002612CF"/>
    <w:rsid w:val="00264B1D"/>
    <w:rsid w:val="002651AB"/>
    <w:rsid w:val="002D3943"/>
    <w:rsid w:val="002F3744"/>
    <w:rsid w:val="00375BCA"/>
    <w:rsid w:val="003D3F7A"/>
    <w:rsid w:val="003E53C0"/>
    <w:rsid w:val="004042B3"/>
    <w:rsid w:val="00465C82"/>
    <w:rsid w:val="00487EF4"/>
    <w:rsid w:val="004B750D"/>
    <w:rsid w:val="004D4910"/>
    <w:rsid w:val="004D58FC"/>
    <w:rsid w:val="004E1F0E"/>
    <w:rsid w:val="00533DDA"/>
    <w:rsid w:val="00535E92"/>
    <w:rsid w:val="0054367A"/>
    <w:rsid w:val="005711E7"/>
    <w:rsid w:val="005738CF"/>
    <w:rsid w:val="005B439F"/>
    <w:rsid w:val="00615431"/>
    <w:rsid w:val="00631497"/>
    <w:rsid w:val="006A4FB2"/>
    <w:rsid w:val="006A79AF"/>
    <w:rsid w:val="006B4061"/>
    <w:rsid w:val="006B564F"/>
    <w:rsid w:val="006C2623"/>
    <w:rsid w:val="006D50DA"/>
    <w:rsid w:val="007109ED"/>
    <w:rsid w:val="007376EC"/>
    <w:rsid w:val="00794974"/>
    <w:rsid w:val="007D5F42"/>
    <w:rsid w:val="007D6D2F"/>
    <w:rsid w:val="007D7520"/>
    <w:rsid w:val="007E2489"/>
    <w:rsid w:val="008106B3"/>
    <w:rsid w:val="00883DED"/>
    <w:rsid w:val="008D3384"/>
    <w:rsid w:val="00922E11"/>
    <w:rsid w:val="00952146"/>
    <w:rsid w:val="00961E5A"/>
    <w:rsid w:val="009A3851"/>
    <w:rsid w:val="009B28E9"/>
    <w:rsid w:val="009D385B"/>
    <w:rsid w:val="009D5BFF"/>
    <w:rsid w:val="00A17044"/>
    <w:rsid w:val="00A67010"/>
    <w:rsid w:val="00A74902"/>
    <w:rsid w:val="00AC419E"/>
    <w:rsid w:val="00AC5CC5"/>
    <w:rsid w:val="00AD4080"/>
    <w:rsid w:val="00AD638A"/>
    <w:rsid w:val="00AF6693"/>
    <w:rsid w:val="00B0018E"/>
    <w:rsid w:val="00B039E1"/>
    <w:rsid w:val="00B23E95"/>
    <w:rsid w:val="00BE7E0C"/>
    <w:rsid w:val="00C15224"/>
    <w:rsid w:val="00C37503"/>
    <w:rsid w:val="00C9540D"/>
    <w:rsid w:val="00C95E34"/>
    <w:rsid w:val="00CE00B6"/>
    <w:rsid w:val="00CE64BB"/>
    <w:rsid w:val="00CF050D"/>
    <w:rsid w:val="00D06528"/>
    <w:rsid w:val="00D1788C"/>
    <w:rsid w:val="00D742BC"/>
    <w:rsid w:val="00DC0812"/>
    <w:rsid w:val="00DF7DA1"/>
    <w:rsid w:val="00E973B2"/>
    <w:rsid w:val="00EE7387"/>
    <w:rsid w:val="00F057E9"/>
    <w:rsid w:val="00F23363"/>
    <w:rsid w:val="00F25E30"/>
    <w:rsid w:val="00FD7399"/>
    <w:rsid w:val="00FE306D"/>
    <w:rsid w:val="00FE5FB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36627"/>
  <w15:docId w15:val="{30DF40E4-9648-4D60-B0D9-8B946B2D9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pPr>
      <w:spacing w:after="160" w:line="259" w:lineRule="auto"/>
    </w:pPr>
  </w:style>
  <w:style w:type="paragraph" w:styleId="Antrat1">
    <w:name w:val="heading 1"/>
    <w:basedOn w:val="prastasis"/>
    <w:next w:val="prastasis"/>
    <w:link w:val="Antrat1Diagrama"/>
    <w:uiPriority w:val="9"/>
    <w:qFormat/>
    <w:rsid w:val="009A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7E2489"/>
    <w:pPr>
      <w:keepNext/>
      <w:keepLines/>
      <w:suppressAutoHyphens w:val="0"/>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FB221D"/>
    <w:rPr>
      <w:sz w:val="16"/>
      <w:szCs w:val="16"/>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character" w:customStyle="1" w:styleId="KomentarotemaDiagrama">
    <w:name w:val="Komentaro tema Diagrama"/>
    <w:basedOn w:val="KomentarotekstasDiagrama"/>
    <w:link w:val="Komentarotema"/>
    <w:uiPriority w:val="99"/>
    <w:semiHidden/>
    <w:qFormat/>
    <w:rsid w:val="00FB221D"/>
    <w:rPr>
      <w:b/>
      <w:bCs/>
      <w:sz w:val="20"/>
      <w:szCs w:val="20"/>
    </w:rPr>
  </w:style>
  <w:style w:type="character" w:customStyle="1" w:styleId="DebesliotekstasDiagrama">
    <w:name w:val="Debesėlio tekstas Diagrama"/>
    <w:basedOn w:val="Numatytasispastraiposriftas"/>
    <w:link w:val="Debesliotekstas"/>
    <w:uiPriority w:val="99"/>
    <w:semiHidden/>
    <w:qFormat/>
    <w:rsid w:val="00FB221D"/>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682323"/>
  </w:style>
  <w:style w:type="character" w:customStyle="1" w:styleId="PoratDiagrama">
    <w:name w:val="Poraštė Diagrama"/>
    <w:basedOn w:val="Numatytasispastraiposriftas"/>
    <w:link w:val="Porat"/>
    <w:uiPriority w:val="99"/>
    <w:qFormat/>
    <w:rsid w:val="00682323"/>
  </w:style>
  <w:style w:type="character" w:customStyle="1" w:styleId="PuslapioinaostekstasDiagrama">
    <w:name w:val="Puslapio išnašos tekstas Diagrama"/>
    <w:basedOn w:val="Numatytasispastraiposriftas"/>
    <w:link w:val="Puslapioinaostekstas"/>
    <w:qFormat/>
    <w:rsid w:val="00455D3D"/>
    <w:rPr>
      <w:sz w:val="20"/>
      <w:szCs w:val="20"/>
    </w:rPr>
  </w:style>
  <w:style w:type="character" w:customStyle="1" w:styleId="FootnoteCharactersuser">
    <w:name w:val="Footnote Characters (user)"/>
    <w:uiPriority w:val="99"/>
    <w:semiHidden/>
    <w:unhideWhenUsed/>
    <w:qFormat/>
    <w:rsid w:val="00455D3D"/>
    <w:rPr>
      <w:vertAlign w:val="superscript"/>
    </w:rPr>
  </w:style>
  <w:style w:type="character" w:customStyle="1" w:styleId="FootnoteCharacters">
    <w:name w:val="Footnote Characters"/>
    <w:qFormat/>
    <w:rPr>
      <w:vertAlign w:val="superscript"/>
    </w:rPr>
  </w:style>
  <w:style w:type="character" w:styleId="Puslapioinaosnuoroda">
    <w:name w:val="footnote reference"/>
    <w:uiPriority w:val="99"/>
    <w:rPr>
      <w:vertAlign w:val="superscript"/>
    </w:rPr>
  </w:style>
  <w:style w:type="character" w:styleId="Eilutsnumeris">
    <w:name w:val="line number"/>
  </w:style>
  <w:style w:type="character" w:customStyle="1" w:styleId="EndnoteCharactersuser">
    <w:name w:val="Endnote Characters (user)"/>
    <w:qFormat/>
    <w:rPr>
      <w:vertAlign w:val="superscript"/>
    </w:rPr>
  </w:style>
  <w:style w:type="character" w:customStyle="1" w:styleId="EndnoteCharacters">
    <w:name w:val="Endnote Characters"/>
    <w:qFormat/>
    <w:rPr>
      <w:vertAlign w:val="superscript"/>
    </w:rPr>
  </w:style>
  <w:style w:type="character" w:styleId="Dokumentoinaosnumeris">
    <w:name w:val="endnote reference"/>
    <w:rPr>
      <w:vertAlign w:val="superscript"/>
    </w:rPr>
  </w:style>
  <w:style w:type="character" w:styleId="Grietas">
    <w:name w:val="Strong"/>
    <w:basedOn w:val="Numatytasispastraiposriftas"/>
    <w:uiPriority w:val="22"/>
    <w:qFormat/>
    <w:rsid w:val="00FC172C"/>
    <w:rPr>
      <w:b/>
      <w:bCs/>
    </w:rPr>
  </w:style>
  <w:style w:type="character" w:customStyle="1" w:styleId="normaltextrun">
    <w:name w:val="normaltextrun"/>
    <w:basedOn w:val="Numatytasispastraiposriftas"/>
    <w:qFormat/>
    <w:rsid w:val="0064551E"/>
  </w:style>
  <w:style w:type="character" w:styleId="Hipersaitas">
    <w:name w:val="Hyperlink"/>
    <w:basedOn w:val="Numatytasispastraiposriftas"/>
    <w:uiPriority w:val="99"/>
    <w:unhideWhenUsed/>
    <w:rsid w:val="0064551E"/>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Noto Sans CJK SC" w:hAnsi="Liberation Sans" w:cs="Noto Sans Devanagari"/>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Noto Sans Devanagari"/>
    </w:rPr>
  </w:style>
  <w:style w:type="paragraph" w:styleId="Antrat">
    <w:name w:val="caption"/>
    <w:basedOn w:val="prastasis"/>
    <w:qFormat/>
    <w:pPr>
      <w:suppressLineNumbers/>
      <w:spacing w:before="120" w:after="120"/>
    </w:pPr>
    <w:rPr>
      <w:rFonts w:cs="Noto Sans Devanagari"/>
      <w:i/>
      <w:iCs/>
      <w:sz w:val="24"/>
      <w:szCs w:val="24"/>
    </w:rPr>
  </w:style>
  <w:style w:type="paragraph" w:customStyle="1" w:styleId="Index">
    <w:name w:val="Index"/>
    <w:basedOn w:val="prastasis"/>
    <w:qFormat/>
    <w:pPr>
      <w:suppressLineNumbers/>
    </w:pPr>
    <w:rPr>
      <w:rFonts w:cs="Noto Sans Devanagari"/>
    </w:r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4A0C48"/>
    <w:pPr>
      <w:ind w:left="720"/>
      <w:contextualSpacing/>
    </w:p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FB221D"/>
    <w:rPr>
      <w:b/>
      <w:bCs/>
    </w:rPr>
  </w:style>
  <w:style w:type="paragraph" w:styleId="Debesliotekstas">
    <w:name w:val="Balloon Text"/>
    <w:basedOn w:val="prastasis"/>
    <w:link w:val="DebesliotekstasDiagrama"/>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paragraph" w:styleId="Puslapioinaostekstas">
    <w:name w:val="footnote text"/>
    <w:basedOn w:val="prastasis"/>
    <w:link w:val="PuslapioinaostekstasDiagrama"/>
    <w:unhideWhenUsed/>
    <w:rsid w:val="00455D3D"/>
    <w:pPr>
      <w:spacing w:after="0" w:line="240" w:lineRule="auto"/>
    </w:pPr>
    <w:rPr>
      <w:sz w:val="20"/>
      <w:szCs w:val="20"/>
    </w:rPr>
  </w:style>
  <w:style w:type="paragraph" w:styleId="prastasiniatinklio">
    <w:name w:val="Normal (Web)"/>
    <w:basedOn w:val="prastasis"/>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Comment">
    <w:name w:val="Comment"/>
    <w:basedOn w:val="prastasis"/>
    <w:qFormat/>
    <w:rPr>
      <w:sz w:val="20"/>
      <w:szCs w:val="20"/>
    </w:rPr>
  </w:style>
  <w:style w:type="table" w:styleId="Lentelstinklelis">
    <w:name w:val="Table Grid"/>
    <w:basedOn w:val="prastojilentel"/>
    <w:uiPriority w:val="39"/>
    <w:rsid w:val="004A0C4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B439F"/>
    <w:pPr>
      <w:suppressAutoHyphens w:val="0"/>
    </w:pPr>
  </w:style>
  <w:style w:type="character" w:customStyle="1" w:styleId="Antrat2Diagrama">
    <w:name w:val="Antraštė 2 Diagrama"/>
    <w:basedOn w:val="Numatytasispastraiposriftas"/>
    <w:link w:val="Antrat2"/>
    <w:uiPriority w:val="9"/>
    <w:rsid w:val="007E2489"/>
    <w:rPr>
      <w:b/>
      <w:bCs/>
      <w:color w:val="2F5496" w:themeColor="accent1" w:themeShade="BF"/>
      <w:sz w:val="24"/>
      <w:szCs w:val="24"/>
      <w:lang w:val="en-US" w:eastAsia="ja-JP"/>
    </w:rPr>
  </w:style>
  <w:style w:type="character" w:customStyle="1" w:styleId="eop">
    <w:name w:val="eop"/>
    <w:basedOn w:val="Numatytasispastraiposriftas"/>
    <w:rsid w:val="007E2489"/>
  </w:style>
  <w:style w:type="character" w:customStyle="1" w:styleId="Antrat1Diagrama">
    <w:name w:val="Antraštė 1 Diagrama"/>
    <w:basedOn w:val="Numatytasispastraiposriftas"/>
    <w:link w:val="Antrat1"/>
    <w:uiPriority w:val="9"/>
    <w:rsid w:val="009A3851"/>
    <w:rPr>
      <w:rFonts w:asciiTheme="majorHAnsi" w:eastAsiaTheme="majorEastAsia" w:hAnsiTheme="majorHAnsi" w:cstheme="majorBidi"/>
      <w:color w:val="2F5496" w:themeColor="accent1" w:themeShade="BF"/>
      <w:sz w:val="32"/>
      <w:szCs w:val="32"/>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D4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92414">
      <w:bodyDiv w:val="1"/>
      <w:marLeft w:val="0"/>
      <w:marRight w:val="0"/>
      <w:marTop w:val="0"/>
      <w:marBottom w:val="0"/>
      <w:divBdr>
        <w:top w:val="none" w:sz="0" w:space="0" w:color="auto"/>
        <w:left w:val="none" w:sz="0" w:space="0" w:color="auto"/>
        <w:bottom w:val="none" w:sz="0" w:space="0" w:color="auto"/>
        <w:right w:val="none" w:sz="0" w:space="0" w:color="auto"/>
      </w:divBdr>
    </w:div>
    <w:div w:id="189806090">
      <w:bodyDiv w:val="1"/>
      <w:marLeft w:val="0"/>
      <w:marRight w:val="0"/>
      <w:marTop w:val="0"/>
      <w:marBottom w:val="0"/>
      <w:divBdr>
        <w:top w:val="none" w:sz="0" w:space="0" w:color="auto"/>
        <w:left w:val="none" w:sz="0" w:space="0" w:color="auto"/>
        <w:bottom w:val="none" w:sz="0" w:space="0" w:color="auto"/>
        <w:right w:val="none" w:sz="0" w:space="0" w:color="auto"/>
      </w:divBdr>
      <w:divsChild>
        <w:div w:id="2142575878">
          <w:marLeft w:val="0"/>
          <w:marRight w:val="0"/>
          <w:marTop w:val="0"/>
          <w:marBottom w:val="0"/>
          <w:divBdr>
            <w:top w:val="none" w:sz="0" w:space="0" w:color="auto"/>
            <w:left w:val="none" w:sz="0" w:space="0" w:color="auto"/>
            <w:bottom w:val="none" w:sz="0" w:space="0" w:color="auto"/>
            <w:right w:val="none" w:sz="0" w:space="0" w:color="auto"/>
          </w:divBdr>
        </w:div>
      </w:divsChild>
    </w:div>
    <w:div w:id="1104690162">
      <w:bodyDiv w:val="1"/>
      <w:marLeft w:val="0"/>
      <w:marRight w:val="0"/>
      <w:marTop w:val="0"/>
      <w:marBottom w:val="0"/>
      <w:divBdr>
        <w:top w:val="none" w:sz="0" w:space="0" w:color="auto"/>
        <w:left w:val="none" w:sz="0" w:space="0" w:color="auto"/>
        <w:bottom w:val="none" w:sz="0" w:space="0" w:color="auto"/>
        <w:right w:val="none" w:sz="0" w:space="0" w:color="auto"/>
      </w:divBdr>
      <w:divsChild>
        <w:div w:id="1404330690">
          <w:marLeft w:val="0"/>
          <w:marRight w:val="0"/>
          <w:marTop w:val="0"/>
          <w:marBottom w:val="0"/>
          <w:divBdr>
            <w:top w:val="none" w:sz="0" w:space="0" w:color="auto"/>
            <w:left w:val="none" w:sz="0" w:space="0" w:color="auto"/>
            <w:bottom w:val="none" w:sz="0" w:space="0" w:color="auto"/>
            <w:right w:val="none" w:sz="0" w:space="0" w:color="auto"/>
          </w:divBdr>
        </w:div>
      </w:divsChild>
    </w:div>
    <w:div w:id="1578248429">
      <w:bodyDiv w:val="1"/>
      <w:marLeft w:val="0"/>
      <w:marRight w:val="0"/>
      <w:marTop w:val="0"/>
      <w:marBottom w:val="0"/>
      <w:divBdr>
        <w:top w:val="none" w:sz="0" w:space="0" w:color="auto"/>
        <w:left w:val="none" w:sz="0" w:space="0" w:color="auto"/>
        <w:bottom w:val="none" w:sz="0" w:space="0" w:color="auto"/>
        <w:right w:val="none" w:sz="0" w:space="0" w:color="auto"/>
      </w:divBdr>
    </w:div>
    <w:div w:id="1711997933">
      <w:bodyDiv w:val="1"/>
      <w:marLeft w:val="0"/>
      <w:marRight w:val="0"/>
      <w:marTop w:val="0"/>
      <w:marBottom w:val="0"/>
      <w:divBdr>
        <w:top w:val="none" w:sz="0" w:space="0" w:color="auto"/>
        <w:left w:val="none" w:sz="0" w:space="0" w:color="auto"/>
        <w:bottom w:val="none" w:sz="0" w:space="0" w:color="auto"/>
        <w:right w:val="none" w:sz="0" w:space="0" w:color="auto"/>
      </w:divBdr>
      <w:divsChild>
        <w:div w:id="198666413">
          <w:marLeft w:val="0"/>
          <w:marRight w:val="0"/>
          <w:marTop w:val="0"/>
          <w:marBottom w:val="0"/>
          <w:divBdr>
            <w:top w:val="none" w:sz="0" w:space="0" w:color="auto"/>
            <w:left w:val="none" w:sz="0" w:space="0" w:color="auto"/>
            <w:bottom w:val="none" w:sz="0" w:space="0" w:color="auto"/>
            <w:right w:val="none" w:sz="0" w:space="0" w:color="auto"/>
          </w:divBdr>
        </w:div>
      </w:divsChild>
    </w:div>
    <w:div w:id="1827549498">
      <w:bodyDiv w:val="1"/>
      <w:marLeft w:val="0"/>
      <w:marRight w:val="0"/>
      <w:marTop w:val="0"/>
      <w:marBottom w:val="0"/>
      <w:divBdr>
        <w:top w:val="none" w:sz="0" w:space="0" w:color="auto"/>
        <w:left w:val="none" w:sz="0" w:space="0" w:color="auto"/>
        <w:bottom w:val="none" w:sz="0" w:space="0" w:color="auto"/>
        <w:right w:val="none" w:sz="0" w:space="0" w:color="auto"/>
      </w:divBdr>
    </w:div>
    <w:div w:id="1836606247">
      <w:bodyDiv w:val="1"/>
      <w:marLeft w:val="0"/>
      <w:marRight w:val="0"/>
      <w:marTop w:val="0"/>
      <w:marBottom w:val="0"/>
      <w:divBdr>
        <w:top w:val="none" w:sz="0" w:space="0" w:color="auto"/>
        <w:left w:val="none" w:sz="0" w:space="0" w:color="auto"/>
        <w:bottom w:val="none" w:sz="0" w:space="0" w:color="auto"/>
        <w:right w:val="none" w:sz="0" w:space="0" w:color="auto"/>
      </w:divBdr>
      <w:divsChild>
        <w:div w:id="621349518">
          <w:marLeft w:val="0"/>
          <w:marRight w:val="0"/>
          <w:marTop w:val="0"/>
          <w:marBottom w:val="0"/>
          <w:divBdr>
            <w:top w:val="none" w:sz="0" w:space="0" w:color="auto"/>
            <w:left w:val="none" w:sz="0" w:space="0" w:color="auto"/>
            <w:bottom w:val="none" w:sz="0" w:space="0" w:color="auto"/>
            <w:right w:val="none" w:sz="0" w:space="0" w:color="auto"/>
          </w:divBdr>
        </w:div>
      </w:divsChild>
    </w:div>
    <w:div w:id="2046058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3.xml><?xml version="1.0" encoding="utf-8"?>
<ds:datastoreItem xmlns:ds="http://schemas.openxmlformats.org/officeDocument/2006/customXml" ds:itemID="{D57EA4A9-FD96-48A3-97DB-68A64FEC5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5948</Words>
  <Characters>3391</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dc:description/>
  <cp:lastModifiedBy>Agnė Stulginskienė</cp:lastModifiedBy>
  <cp:revision>8</cp:revision>
  <dcterms:created xsi:type="dcterms:W3CDTF">2026-07-14T08:16:00Z</dcterms:created>
  <dcterms:modified xsi:type="dcterms:W3CDTF">2026-07-14T08:49:00Z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e36779cf-a938-4a9e-bad4-9e935f8253ea</vt:lpwstr>
  </property>
  <property fmtid="{D5CDD505-2E9C-101B-9397-08002B2CF9AE}" pid="4" name="MediaServiceImageTags">
    <vt:lpwstr/>
  </property>
</Properties>
</file>